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067E69" w14:textId="4CE8BC9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w:t>
      </w:r>
      <w:r w:rsidR="005B7E07">
        <w:rPr>
          <w:b/>
          <w:noProof/>
          <w:sz w:val="24"/>
        </w:rPr>
        <w:t>6</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612527">
        <w:rPr>
          <w:b/>
          <w:noProof/>
          <w:sz w:val="24"/>
        </w:rPr>
        <w:t>47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7376F7" w:rsidRPr="007376F7">
        <w:rPr>
          <w:b/>
          <w:i/>
          <w:noProof/>
          <w:sz w:val="28"/>
        </w:rPr>
        <w:t>S6-220233</w:t>
      </w:r>
    </w:p>
    <w:p w14:paraId="682C76A8" w14:textId="446A43F1" w:rsidR="001E41F3" w:rsidRDefault="00D17962" w:rsidP="00B068A1">
      <w:pPr>
        <w:pStyle w:val="CRCoverPage"/>
        <w:tabs>
          <w:tab w:val="right" w:pos="9639"/>
        </w:tabs>
        <w:outlineLvl w:val="0"/>
        <w:rPr>
          <w:b/>
          <w:noProof/>
          <w:sz w:val="24"/>
        </w:rPr>
      </w:pPr>
      <w:r>
        <w:rPr>
          <w:b/>
          <w:noProof/>
          <w:sz w:val="24"/>
        </w:rPr>
        <w:t>e-meeting</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612527">
        <w:rPr>
          <w:rFonts w:eastAsia="Arial Unicode MS" w:cs="Arial"/>
          <w:b/>
          <w:bCs/>
          <w:sz w:val="24"/>
        </w:rPr>
        <w:t>2</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w:t>
      </w:r>
      <w:r w:rsidR="007376F7">
        <w:rPr>
          <w:rFonts w:cs="Arial"/>
          <w:b/>
          <w:bCs/>
          <w:color w:val="0000FF"/>
        </w:rPr>
        <w:t>6</w:t>
      </w:r>
      <w:r w:rsidR="00C33231">
        <w:rPr>
          <w:rFonts w:cs="Arial"/>
          <w:b/>
          <w:bCs/>
          <w:color w:val="0000FF"/>
        </w:rPr>
        <w:t>-2</w:t>
      </w:r>
      <w:r w:rsidR="00DD52D2">
        <w:rPr>
          <w:rFonts w:cs="Arial"/>
          <w:b/>
          <w:bCs/>
          <w:color w:val="0000FF"/>
        </w:rPr>
        <w:t>2</w:t>
      </w:r>
      <w:r w:rsidR="00C33231">
        <w:rPr>
          <w:rFonts w:cs="Arial"/>
          <w:b/>
          <w:bCs/>
          <w:color w:val="0000FF"/>
        </w:rPr>
        <w:t>0</w:t>
      </w:r>
      <w:r w:rsidR="003E7D28">
        <w:rPr>
          <w:rFonts w:cs="Arial"/>
          <w:b/>
          <w:bCs/>
          <w:color w:val="0000FF"/>
        </w:rPr>
        <w:t>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8112CF" w14:textId="77777777" w:rsidTr="00547111">
        <w:tc>
          <w:tcPr>
            <w:tcW w:w="9641" w:type="dxa"/>
            <w:gridSpan w:val="9"/>
            <w:tcBorders>
              <w:top w:val="single" w:sz="4" w:space="0" w:color="auto"/>
              <w:left w:val="single" w:sz="4" w:space="0" w:color="auto"/>
              <w:right w:val="single" w:sz="4" w:space="0" w:color="auto"/>
            </w:tcBorders>
          </w:tcPr>
          <w:p w14:paraId="0CD0F62F"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AB94ACB" w14:textId="77777777" w:rsidTr="00547111">
        <w:tc>
          <w:tcPr>
            <w:tcW w:w="9641" w:type="dxa"/>
            <w:gridSpan w:val="9"/>
            <w:tcBorders>
              <w:left w:val="single" w:sz="4" w:space="0" w:color="auto"/>
              <w:right w:val="single" w:sz="4" w:space="0" w:color="auto"/>
            </w:tcBorders>
          </w:tcPr>
          <w:p w14:paraId="3DBB6FB5" w14:textId="77777777" w:rsidR="001E41F3" w:rsidRDefault="001E41F3">
            <w:pPr>
              <w:pStyle w:val="CRCoverPage"/>
              <w:spacing w:after="0"/>
              <w:jc w:val="center"/>
              <w:rPr>
                <w:noProof/>
              </w:rPr>
            </w:pPr>
            <w:r>
              <w:rPr>
                <w:b/>
                <w:noProof/>
                <w:sz w:val="32"/>
              </w:rPr>
              <w:t>CHANGE REQUEST</w:t>
            </w:r>
          </w:p>
        </w:tc>
      </w:tr>
      <w:tr w:rsidR="001E41F3" w14:paraId="25ABFAD8" w14:textId="77777777" w:rsidTr="00547111">
        <w:tc>
          <w:tcPr>
            <w:tcW w:w="9641" w:type="dxa"/>
            <w:gridSpan w:val="9"/>
            <w:tcBorders>
              <w:left w:val="single" w:sz="4" w:space="0" w:color="auto"/>
              <w:right w:val="single" w:sz="4" w:space="0" w:color="auto"/>
            </w:tcBorders>
          </w:tcPr>
          <w:p w14:paraId="117737FF" w14:textId="77777777" w:rsidR="001E41F3" w:rsidRDefault="001E41F3">
            <w:pPr>
              <w:pStyle w:val="CRCoverPage"/>
              <w:spacing w:after="0"/>
              <w:rPr>
                <w:noProof/>
                <w:sz w:val="8"/>
                <w:szCs w:val="8"/>
              </w:rPr>
            </w:pPr>
          </w:p>
        </w:tc>
      </w:tr>
      <w:tr w:rsidR="001E41F3" w14:paraId="27019E84" w14:textId="77777777" w:rsidTr="00612527">
        <w:trPr>
          <w:trHeight w:val="175"/>
        </w:trPr>
        <w:tc>
          <w:tcPr>
            <w:tcW w:w="142" w:type="dxa"/>
            <w:tcBorders>
              <w:left w:val="single" w:sz="4" w:space="0" w:color="auto"/>
            </w:tcBorders>
          </w:tcPr>
          <w:p w14:paraId="51C2F5B4" w14:textId="77777777" w:rsidR="001E41F3" w:rsidRDefault="001E41F3">
            <w:pPr>
              <w:pStyle w:val="CRCoverPage"/>
              <w:spacing w:after="0"/>
              <w:jc w:val="right"/>
              <w:rPr>
                <w:noProof/>
              </w:rPr>
            </w:pPr>
          </w:p>
        </w:tc>
        <w:tc>
          <w:tcPr>
            <w:tcW w:w="1559" w:type="dxa"/>
            <w:shd w:val="pct30" w:color="FFFF00" w:fill="auto"/>
          </w:tcPr>
          <w:p w14:paraId="3F58CDF0" w14:textId="77777777" w:rsidR="001E41F3" w:rsidRPr="00410371" w:rsidRDefault="00514818" w:rsidP="005B7E07">
            <w:pPr>
              <w:pStyle w:val="CRCoverPage"/>
              <w:spacing w:after="0"/>
              <w:jc w:val="right"/>
              <w:rPr>
                <w:b/>
                <w:noProof/>
                <w:sz w:val="28"/>
              </w:rPr>
            </w:pPr>
            <w:r>
              <w:rPr>
                <w:b/>
                <w:noProof/>
                <w:sz w:val="28"/>
              </w:rPr>
              <w:t>23.</w:t>
            </w:r>
            <w:r w:rsidR="005B7E07">
              <w:rPr>
                <w:b/>
                <w:noProof/>
                <w:sz w:val="28"/>
              </w:rPr>
              <w:t>289</w:t>
            </w:r>
          </w:p>
        </w:tc>
        <w:tc>
          <w:tcPr>
            <w:tcW w:w="709" w:type="dxa"/>
          </w:tcPr>
          <w:p w14:paraId="4CE137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2CFF61" w14:textId="7D361184" w:rsidR="001E41F3" w:rsidRPr="00410371" w:rsidRDefault="007376F7" w:rsidP="00547111">
            <w:pPr>
              <w:pStyle w:val="CRCoverPage"/>
              <w:spacing w:after="0"/>
              <w:rPr>
                <w:noProof/>
              </w:rPr>
            </w:pPr>
            <w:r>
              <w:rPr>
                <w:b/>
                <w:noProof/>
                <w:sz w:val="28"/>
              </w:rPr>
              <w:t>0040</w:t>
            </w:r>
            <w:bookmarkStart w:id="0" w:name="_GoBack"/>
            <w:bookmarkEnd w:id="0"/>
          </w:p>
        </w:tc>
        <w:tc>
          <w:tcPr>
            <w:tcW w:w="709" w:type="dxa"/>
          </w:tcPr>
          <w:p w14:paraId="144E27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56A4E0" w14:textId="77777777" w:rsidR="001E41F3" w:rsidRPr="00410371" w:rsidRDefault="00B51DB3" w:rsidP="006D18D3">
            <w:pPr>
              <w:pStyle w:val="CRCoverPage"/>
              <w:spacing w:after="0"/>
              <w:jc w:val="center"/>
              <w:rPr>
                <w:b/>
                <w:noProof/>
              </w:rPr>
            </w:pPr>
            <w:r w:rsidRPr="00AE52AE">
              <w:rPr>
                <w:b/>
                <w:noProof/>
                <w:sz w:val="28"/>
              </w:rPr>
              <w:fldChar w:fldCharType="begin"/>
            </w:r>
            <w:r w:rsidRPr="00AE52AE">
              <w:rPr>
                <w:b/>
                <w:noProof/>
                <w:sz w:val="28"/>
              </w:rPr>
              <w:instrText xml:space="preserve"> DOCPROPERTY  Revision  \* MERGEFORMAT </w:instrText>
            </w:r>
            <w:r w:rsidRPr="00AE52AE">
              <w:rPr>
                <w:b/>
                <w:noProof/>
                <w:sz w:val="28"/>
              </w:rPr>
              <w:fldChar w:fldCharType="separate"/>
            </w:r>
            <w:r w:rsidR="006D18D3" w:rsidRPr="00AE52AE">
              <w:rPr>
                <w:b/>
                <w:noProof/>
                <w:sz w:val="28"/>
              </w:rPr>
              <w:t>-</w:t>
            </w:r>
            <w:r w:rsidRPr="00AE52AE">
              <w:rPr>
                <w:b/>
                <w:noProof/>
                <w:sz w:val="28"/>
              </w:rPr>
              <w:fldChar w:fldCharType="end"/>
            </w:r>
            <w:r w:rsidR="006D18D3" w:rsidRPr="00410371">
              <w:rPr>
                <w:b/>
                <w:noProof/>
              </w:rPr>
              <w:t xml:space="preserve"> </w:t>
            </w:r>
          </w:p>
        </w:tc>
        <w:tc>
          <w:tcPr>
            <w:tcW w:w="2410" w:type="dxa"/>
          </w:tcPr>
          <w:p w14:paraId="37FFCF7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C7A508" w14:textId="77777777" w:rsidR="001E41F3" w:rsidRPr="00410371" w:rsidRDefault="00DD52D2" w:rsidP="00612527">
            <w:pPr>
              <w:pStyle w:val="CRCoverPage"/>
              <w:spacing w:after="0"/>
              <w:jc w:val="center"/>
              <w:rPr>
                <w:noProof/>
                <w:sz w:val="28"/>
              </w:rPr>
            </w:pPr>
            <w:r w:rsidRPr="00612527">
              <w:rPr>
                <w:b/>
                <w:noProof/>
                <w:sz w:val="28"/>
              </w:rPr>
              <w:t>1</w:t>
            </w:r>
            <w:r w:rsidR="00612527" w:rsidRPr="00612527">
              <w:rPr>
                <w:b/>
                <w:noProof/>
                <w:sz w:val="28"/>
              </w:rPr>
              <w:t>8</w:t>
            </w:r>
            <w:r w:rsidR="006D18D3" w:rsidRPr="00612527">
              <w:rPr>
                <w:b/>
                <w:noProof/>
                <w:sz w:val="28"/>
              </w:rPr>
              <w:t>.</w:t>
            </w:r>
            <w:r w:rsidR="00612527" w:rsidRPr="00612527">
              <w:rPr>
                <w:b/>
                <w:noProof/>
                <w:sz w:val="28"/>
              </w:rPr>
              <w:t>0</w:t>
            </w:r>
            <w:r w:rsidR="006D18D3" w:rsidRPr="00612527">
              <w:rPr>
                <w:b/>
                <w:noProof/>
                <w:sz w:val="28"/>
              </w:rPr>
              <w:t>.</w:t>
            </w:r>
            <w:r w:rsidR="00612527" w:rsidRPr="00612527">
              <w:rPr>
                <w:b/>
                <w:noProof/>
                <w:sz w:val="28"/>
              </w:rPr>
              <w:t>0</w:t>
            </w:r>
          </w:p>
        </w:tc>
        <w:tc>
          <w:tcPr>
            <w:tcW w:w="143" w:type="dxa"/>
            <w:tcBorders>
              <w:right w:val="single" w:sz="4" w:space="0" w:color="auto"/>
            </w:tcBorders>
          </w:tcPr>
          <w:p w14:paraId="65130DB4" w14:textId="77777777" w:rsidR="001E41F3" w:rsidRDefault="001E41F3">
            <w:pPr>
              <w:pStyle w:val="CRCoverPage"/>
              <w:spacing w:after="0"/>
              <w:rPr>
                <w:noProof/>
              </w:rPr>
            </w:pPr>
          </w:p>
        </w:tc>
      </w:tr>
      <w:tr w:rsidR="001E41F3" w14:paraId="7CB52384" w14:textId="77777777" w:rsidTr="00547111">
        <w:tc>
          <w:tcPr>
            <w:tcW w:w="9641" w:type="dxa"/>
            <w:gridSpan w:val="9"/>
            <w:tcBorders>
              <w:left w:val="single" w:sz="4" w:space="0" w:color="auto"/>
              <w:right w:val="single" w:sz="4" w:space="0" w:color="auto"/>
            </w:tcBorders>
          </w:tcPr>
          <w:p w14:paraId="042AE58E" w14:textId="77777777" w:rsidR="001E41F3" w:rsidRDefault="001E41F3">
            <w:pPr>
              <w:pStyle w:val="CRCoverPage"/>
              <w:spacing w:after="0"/>
              <w:rPr>
                <w:noProof/>
              </w:rPr>
            </w:pPr>
          </w:p>
        </w:tc>
      </w:tr>
      <w:tr w:rsidR="001E41F3" w14:paraId="1630CDE7" w14:textId="77777777" w:rsidTr="00547111">
        <w:tc>
          <w:tcPr>
            <w:tcW w:w="9641" w:type="dxa"/>
            <w:gridSpan w:val="9"/>
            <w:tcBorders>
              <w:top w:val="single" w:sz="4" w:space="0" w:color="auto"/>
            </w:tcBorders>
          </w:tcPr>
          <w:p w14:paraId="4C20823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B57CFB1" w14:textId="77777777" w:rsidTr="00547111">
        <w:tc>
          <w:tcPr>
            <w:tcW w:w="9641" w:type="dxa"/>
            <w:gridSpan w:val="9"/>
          </w:tcPr>
          <w:p w14:paraId="6957E0CC" w14:textId="77777777" w:rsidR="001E41F3" w:rsidRDefault="001E41F3">
            <w:pPr>
              <w:pStyle w:val="CRCoverPage"/>
              <w:spacing w:after="0"/>
              <w:rPr>
                <w:noProof/>
                <w:sz w:val="8"/>
                <w:szCs w:val="8"/>
              </w:rPr>
            </w:pPr>
          </w:p>
        </w:tc>
      </w:tr>
    </w:tbl>
    <w:p w14:paraId="22C7B4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CB8856" w14:textId="77777777" w:rsidTr="00A7671C">
        <w:tc>
          <w:tcPr>
            <w:tcW w:w="2835" w:type="dxa"/>
          </w:tcPr>
          <w:p w14:paraId="6263C4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6AB97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5AA58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8D4A4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67EAB3" w14:textId="433C52F3" w:rsidR="00F25D98" w:rsidRDefault="00D17962" w:rsidP="001E41F3">
            <w:pPr>
              <w:pStyle w:val="CRCoverPage"/>
              <w:spacing w:after="0"/>
              <w:jc w:val="center"/>
              <w:rPr>
                <w:b/>
                <w:caps/>
                <w:noProof/>
              </w:rPr>
            </w:pPr>
            <w:r>
              <w:rPr>
                <w:b/>
                <w:caps/>
                <w:noProof/>
              </w:rPr>
              <w:t>X</w:t>
            </w:r>
          </w:p>
        </w:tc>
        <w:tc>
          <w:tcPr>
            <w:tcW w:w="2126" w:type="dxa"/>
          </w:tcPr>
          <w:p w14:paraId="4DA3AB7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F6F224" w14:textId="77777777" w:rsidR="00F25D98" w:rsidRDefault="00F25D98" w:rsidP="001E41F3">
            <w:pPr>
              <w:pStyle w:val="CRCoverPage"/>
              <w:spacing w:after="0"/>
              <w:jc w:val="center"/>
              <w:rPr>
                <w:b/>
                <w:caps/>
                <w:noProof/>
              </w:rPr>
            </w:pPr>
          </w:p>
        </w:tc>
        <w:tc>
          <w:tcPr>
            <w:tcW w:w="1418" w:type="dxa"/>
            <w:tcBorders>
              <w:left w:val="nil"/>
            </w:tcBorders>
          </w:tcPr>
          <w:p w14:paraId="0EB4221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8CFCD0" w14:textId="77777777" w:rsidR="00F25D98" w:rsidRDefault="00AF1A6F" w:rsidP="001E41F3">
            <w:pPr>
              <w:pStyle w:val="CRCoverPage"/>
              <w:spacing w:after="0"/>
              <w:jc w:val="center"/>
              <w:rPr>
                <w:b/>
                <w:bCs/>
                <w:caps/>
                <w:noProof/>
              </w:rPr>
            </w:pPr>
            <w:r w:rsidRPr="00612527">
              <w:rPr>
                <w:b/>
                <w:bCs/>
                <w:caps/>
                <w:noProof/>
              </w:rPr>
              <w:t>X</w:t>
            </w:r>
          </w:p>
        </w:tc>
      </w:tr>
    </w:tbl>
    <w:p w14:paraId="713A1D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92A215" w14:textId="77777777" w:rsidTr="00547111">
        <w:tc>
          <w:tcPr>
            <w:tcW w:w="9640" w:type="dxa"/>
            <w:gridSpan w:val="11"/>
          </w:tcPr>
          <w:p w14:paraId="5D93B4F9" w14:textId="77777777" w:rsidR="001E41F3" w:rsidRDefault="001E41F3">
            <w:pPr>
              <w:pStyle w:val="CRCoverPage"/>
              <w:spacing w:after="0"/>
              <w:rPr>
                <w:noProof/>
                <w:sz w:val="8"/>
                <w:szCs w:val="8"/>
                <w:lang w:eastAsia="zh-CN"/>
              </w:rPr>
            </w:pPr>
          </w:p>
        </w:tc>
      </w:tr>
      <w:tr w:rsidR="001E41F3" w14:paraId="358C189E" w14:textId="77777777" w:rsidTr="00547111">
        <w:tc>
          <w:tcPr>
            <w:tcW w:w="1843" w:type="dxa"/>
            <w:tcBorders>
              <w:top w:val="single" w:sz="4" w:space="0" w:color="auto"/>
              <w:left w:val="single" w:sz="4" w:space="0" w:color="auto"/>
            </w:tcBorders>
          </w:tcPr>
          <w:p w14:paraId="4260A9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4595AF" w14:textId="7B3A5E31" w:rsidR="001E41F3" w:rsidRPr="005B7E07" w:rsidRDefault="00307EF0">
            <w:pPr>
              <w:pStyle w:val="CRCoverPage"/>
              <w:spacing w:after="0"/>
              <w:ind w:left="100"/>
              <w:rPr>
                <w:noProof/>
                <w:lang w:val="en-US"/>
              </w:rPr>
            </w:pPr>
            <w:r>
              <w:rPr>
                <w:lang w:val="en-US"/>
              </w:rPr>
              <w:t xml:space="preserve">Corrections to align with SA2 </w:t>
            </w:r>
            <w:r w:rsidR="009B095D">
              <w:rPr>
                <w:lang w:val="en-US"/>
              </w:rPr>
              <w:t xml:space="preserve">5G MBS </w:t>
            </w:r>
            <w:r>
              <w:rPr>
                <w:lang w:val="en-US"/>
              </w:rPr>
              <w:t>specification</w:t>
            </w:r>
          </w:p>
        </w:tc>
      </w:tr>
      <w:tr w:rsidR="001E41F3" w14:paraId="4EA2D672" w14:textId="77777777" w:rsidTr="00547111">
        <w:tc>
          <w:tcPr>
            <w:tcW w:w="1843" w:type="dxa"/>
            <w:tcBorders>
              <w:left w:val="single" w:sz="4" w:space="0" w:color="auto"/>
            </w:tcBorders>
          </w:tcPr>
          <w:p w14:paraId="5A9928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A680AA" w14:textId="77777777" w:rsidR="001E41F3" w:rsidRDefault="001E41F3">
            <w:pPr>
              <w:pStyle w:val="CRCoverPage"/>
              <w:spacing w:after="0"/>
              <w:rPr>
                <w:noProof/>
                <w:sz w:val="8"/>
                <w:szCs w:val="8"/>
              </w:rPr>
            </w:pPr>
          </w:p>
        </w:tc>
      </w:tr>
      <w:tr w:rsidR="001E41F3" w14:paraId="2519CD4C" w14:textId="77777777" w:rsidTr="00547111">
        <w:tc>
          <w:tcPr>
            <w:tcW w:w="1843" w:type="dxa"/>
            <w:tcBorders>
              <w:left w:val="single" w:sz="4" w:space="0" w:color="auto"/>
            </w:tcBorders>
          </w:tcPr>
          <w:p w14:paraId="5809A1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7F5CDA"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537880E" w14:textId="77777777" w:rsidTr="00547111">
        <w:tc>
          <w:tcPr>
            <w:tcW w:w="1843" w:type="dxa"/>
            <w:tcBorders>
              <w:left w:val="single" w:sz="4" w:space="0" w:color="auto"/>
            </w:tcBorders>
          </w:tcPr>
          <w:p w14:paraId="69E595A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AA2419" w14:textId="1CD3F275" w:rsidR="001E41F3" w:rsidRDefault="00D17962" w:rsidP="00547111">
            <w:pPr>
              <w:pStyle w:val="CRCoverPage"/>
              <w:spacing w:after="0"/>
              <w:ind w:left="100"/>
              <w:rPr>
                <w:noProof/>
              </w:rPr>
            </w:pPr>
            <w:r>
              <w:rPr>
                <w:noProof/>
              </w:rPr>
              <w:t>S6</w:t>
            </w:r>
          </w:p>
        </w:tc>
      </w:tr>
      <w:tr w:rsidR="001E41F3" w14:paraId="6F35D885" w14:textId="77777777" w:rsidTr="00547111">
        <w:tc>
          <w:tcPr>
            <w:tcW w:w="1843" w:type="dxa"/>
            <w:tcBorders>
              <w:left w:val="single" w:sz="4" w:space="0" w:color="auto"/>
            </w:tcBorders>
          </w:tcPr>
          <w:p w14:paraId="7E6B6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F60BF6" w14:textId="77777777" w:rsidR="001E41F3" w:rsidRDefault="001E41F3">
            <w:pPr>
              <w:pStyle w:val="CRCoverPage"/>
              <w:spacing w:after="0"/>
              <w:rPr>
                <w:noProof/>
                <w:sz w:val="8"/>
                <w:szCs w:val="8"/>
              </w:rPr>
            </w:pPr>
          </w:p>
        </w:tc>
      </w:tr>
      <w:tr w:rsidR="001E41F3" w14:paraId="171914A5" w14:textId="77777777" w:rsidTr="00547111">
        <w:tc>
          <w:tcPr>
            <w:tcW w:w="1843" w:type="dxa"/>
            <w:tcBorders>
              <w:left w:val="single" w:sz="4" w:space="0" w:color="auto"/>
            </w:tcBorders>
          </w:tcPr>
          <w:p w14:paraId="7FC065C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0D0F5C" w14:textId="77777777" w:rsidR="001E41F3" w:rsidRDefault="00612527">
            <w:pPr>
              <w:pStyle w:val="CRCoverPage"/>
              <w:spacing w:after="0"/>
              <w:ind w:left="100"/>
              <w:rPr>
                <w:noProof/>
              </w:rPr>
            </w:pPr>
            <w:r w:rsidRPr="00E70DEB">
              <w:rPr>
                <w:noProof/>
              </w:rPr>
              <w:t>MCOver5MBS</w:t>
            </w:r>
          </w:p>
        </w:tc>
        <w:tc>
          <w:tcPr>
            <w:tcW w:w="567" w:type="dxa"/>
            <w:tcBorders>
              <w:left w:val="nil"/>
            </w:tcBorders>
          </w:tcPr>
          <w:p w14:paraId="7712F956" w14:textId="77777777" w:rsidR="001E41F3" w:rsidRDefault="001E41F3">
            <w:pPr>
              <w:pStyle w:val="CRCoverPage"/>
              <w:spacing w:after="0"/>
              <w:ind w:right="100"/>
              <w:rPr>
                <w:noProof/>
              </w:rPr>
            </w:pPr>
          </w:p>
        </w:tc>
        <w:tc>
          <w:tcPr>
            <w:tcW w:w="1417" w:type="dxa"/>
            <w:gridSpan w:val="3"/>
            <w:tcBorders>
              <w:left w:val="nil"/>
            </w:tcBorders>
          </w:tcPr>
          <w:p w14:paraId="2DF44BE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11D4B0"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285EABE2" w14:textId="77777777" w:rsidTr="00547111">
        <w:tc>
          <w:tcPr>
            <w:tcW w:w="1843" w:type="dxa"/>
            <w:tcBorders>
              <w:left w:val="single" w:sz="4" w:space="0" w:color="auto"/>
            </w:tcBorders>
          </w:tcPr>
          <w:p w14:paraId="3839B3F7" w14:textId="77777777" w:rsidR="001E41F3" w:rsidRDefault="001E41F3">
            <w:pPr>
              <w:pStyle w:val="CRCoverPage"/>
              <w:spacing w:after="0"/>
              <w:rPr>
                <w:b/>
                <w:i/>
                <w:noProof/>
                <w:sz w:val="8"/>
                <w:szCs w:val="8"/>
              </w:rPr>
            </w:pPr>
          </w:p>
        </w:tc>
        <w:tc>
          <w:tcPr>
            <w:tcW w:w="1986" w:type="dxa"/>
            <w:gridSpan w:val="4"/>
          </w:tcPr>
          <w:p w14:paraId="18B9E326" w14:textId="77777777" w:rsidR="001E41F3" w:rsidRDefault="001E41F3">
            <w:pPr>
              <w:pStyle w:val="CRCoverPage"/>
              <w:spacing w:after="0"/>
              <w:rPr>
                <w:noProof/>
                <w:sz w:val="8"/>
                <w:szCs w:val="8"/>
              </w:rPr>
            </w:pPr>
          </w:p>
        </w:tc>
        <w:tc>
          <w:tcPr>
            <w:tcW w:w="2267" w:type="dxa"/>
            <w:gridSpan w:val="2"/>
          </w:tcPr>
          <w:p w14:paraId="2E4BE92B" w14:textId="77777777" w:rsidR="001E41F3" w:rsidRDefault="001E41F3">
            <w:pPr>
              <w:pStyle w:val="CRCoverPage"/>
              <w:spacing w:after="0"/>
              <w:rPr>
                <w:noProof/>
                <w:sz w:val="8"/>
                <w:szCs w:val="8"/>
              </w:rPr>
            </w:pPr>
          </w:p>
        </w:tc>
        <w:tc>
          <w:tcPr>
            <w:tcW w:w="1417" w:type="dxa"/>
            <w:gridSpan w:val="3"/>
          </w:tcPr>
          <w:p w14:paraId="313CF196" w14:textId="77777777" w:rsidR="001E41F3" w:rsidRDefault="001E41F3">
            <w:pPr>
              <w:pStyle w:val="CRCoverPage"/>
              <w:spacing w:after="0"/>
              <w:rPr>
                <w:noProof/>
                <w:sz w:val="8"/>
                <w:szCs w:val="8"/>
              </w:rPr>
            </w:pPr>
          </w:p>
        </w:tc>
        <w:tc>
          <w:tcPr>
            <w:tcW w:w="2127" w:type="dxa"/>
            <w:tcBorders>
              <w:right w:val="single" w:sz="4" w:space="0" w:color="auto"/>
            </w:tcBorders>
          </w:tcPr>
          <w:p w14:paraId="0A0CCE9A" w14:textId="77777777" w:rsidR="001E41F3" w:rsidRDefault="001E41F3">
            <w:pPr>
              <w:pStyle w:val="CRCoverPage"/>
              <w:spacing w:after="0"/>
              <w:rPr>
                <w:noProof/>
                <w:sz w:val="8"/>
                <w:szCs w:val="8"/>
              </w:rPr>
            </w:pPr>
          </w:p>
        </w:tc>
      </w:tr>
      <w:tr w:rsidR="001E41F3" w14:paraId="20B9059B" w14:textId="77777777" w:rsidTr="00547111">
        <w:trPr>
          <w:cantSplit/>
        </w:trPr>
        <w:tc>
          <w:tcPr>
            <w:tcW w:w="1843" w:type="dxa"/>
            <w:tcBorders>
              <w:left w:val="single" w:sz="4" w:space="0" w:color="auto"/>
            </w:tcBorders>
          </w:tcPr>
          <w:p w14:paraId="52F4D0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00B792" w14:textId="77777777" w:rsidR="001E41F3" w:rsidRDefault="00612527" w:rsidP="00D24991">
            <w:pPr>
              <w:pStyle w:val="CRCoverPage"/>
              <w:spacing w:after="0"/>
              <w:ind w:left="100" w:right="-609"/>
              <w:rPr>
                <w:b/>
                <w:noProof/>
              </w:rPr>
            </w:pPr>
            <w:r>
              <w:rPr>
                <w:rFonts w:hint="eastAsia"/>
                <w:b/>
                <w:noProof/>
              </w:rPr>
              <w:t>F</w:t>
            </w:r>
          </w:p>
        </w:tc>
        <w:tc>
          <w:tcPr>
            <w:tcW w:w="3402" w:type="dxa"/>
            <w:gridSpan w:val="5"/>
            <w:tcBorders>
              <w:left w:val="nil"/>
            </w:tcBorders>
          </w:tcPr>
          <w:p w14:paraId="578F25D8" w14:textId="77777777" w:rsidR="001E41F3" w:rsidRDefault="001E41F3">
            <w:pPr>
              <w:pStyle w:val="CRCoverPage"/>
              <w:spacing w:after="0"/>
              <w:rPr>
                <w:noProof/>
              </w:rPr>
            </w:pPr>
          </w:p>
        </w:tc>
        <w:tc>
          <w:tcPr>
            <w:tcW w:w="1417" w:type="dxa"/>
            <w:gridSpan w:val="3"/>
            <w:tcBorders>
              <w:left w:val="nil"/>
            </w:tcBorders>
          </w:tcPr>
          <w:p w14:paraId="29ABA6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0F72EF" w14:textId="77777777" w:rsidR="001E41F3" w:rsidRDefault="009B162C" w:rsidP="00AE52AE">
            <w:pPr>
              <w:pStyle w:val="CRCoverPage"/>
              <w:spacing w:after="0"/>
              <w:ind w:left="100"/>
              <w:rPr>
                <w:noProof/>
              </w:rPr>
            </w:pPr>
            <w:r w:rsidRPr="00A21E1B">
              <w:rPr>
                <w:noProof/>
              </w:rPr>
              <w:t>Rel-1</w:t>
            </w:r>
            <w:r w:rsidR="00AE52AE" w:rsidRPr="00A21E1B">
              <w:rPr>
                <w:noProof/>
              </w:rPr>
              <w:t>8</w:t>
            </w:r>
          </w:p>
        </w:tc>
      </w:tr>
      <w:tr w:rsidR="001E41F3" w14:paraId="71226657" w14:textId="77777777" w:rsidTr="00547111">
        <w:tc>
          <w:tcPr>
            <w:tcW w:w="1843" w:type="dxa"/>
            <w:tcBorders>
              <w:left w:val="single" w:sz="4" w:space="0" w:color="auto"/>
              <w:bottom w:val="single" w:sz="4" w:space="0" w:color="auto"/>
            </w:tcBorders>
          </w:tcPr>
          <w:p w14:paraId="7518C96C" w14:textId="77777777" w:rsidR="001E41F3" w:rsidRDefault="001E41F3">
            <w:pPr>
              <w:pStyle w:val="CRCoverPage"/>
              <w:spacing w:after="0"/>
              <w:rPr>
                <w:b/>
                <w:i/>
                <w:noProof/>
              </w:rPr>
            </w:pPr>
          </w:p>
        </w:tc>
        <w:tc>
          <w:tcPr>
            <w:tcW w:w="4677" w:type="dxa"/>
            <w:gridSpan w:val="8"/>
            <w:tcBorders>
              <w:bottom w:val="single" w:sz="4" w:space="0" w:color="auto"/>
            </w:tcBorders>
          </w:tcPr>
          <w:p w14:paraId="52F424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227A2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B57A5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4EBB024" w14:textId="77777777" w:rsidTr="00547111">
        <w:tc>
          <w:tcPr>
            <w:tcW w:w="1843" w:type="dxa"/>
          </w:tcPr>
          <w:p w14:paraId="4FBD0D9E" w14:textId="77777777" w:rsidR="001E41F3" w:rsidRDefault="001E41F3">
            <w:pPr>
              <w:pStyle w:val="CRCoverPage"/>
              <w:spacing w:after="0"/>
              <w:rPr>
                <w:b/>
                <w:i/>
                <w:noProof/>
                <w:sz w:val="8"/>
                <w:szCs w:val="8"/>
              </w:rPr>
            </w:pPr>
          </w:p>
        </w:tc>
        <w:tc>
          <w:tcPr>
            <w:tcW w:w="7797" w:type="dxa"/>
            <w:gridSpan w:val="10"/>
          </w:tcPr>
          <w:p w14:paraId="22C04389" w14:textId="77777777" w:rsidR="001E41F3" w:rsidRDefault="001E41F3">
            <w:pPr>
              <w:pStyle w:val="CRCoverPage"/>
              <w:spacing w:after="0"/>
              <w:rPr>
                <w:noProof/>
                <w:sz w:val="8"/>
                <w:szCs w:val="8"/>
              </w:rPr>
            </w:pPr>
          </w:p>
        </w:tc>
      </w:tr>
      <w:tr w:rsidR="001E41F3" w14:paraId="5AE64FBC" w14:textId="77777777" w:rsidTr="00547111">
        <w:tc>
          <w:tcPr>
            <w:tcW w:w="2694" w:type="dxa"/>
            <w:gridSpan w:val="2"/>
            <w:tcBorders>
              <w:top w:val="single" w:sz="4" w:space="0" w:color="auto"/>
              <w:left w:val="single" w:sz="4" w:space="0" w:color="auto"/>
            </w:tcBorders>
          </w:tcPr>
          <w:p w14:paraId="20D138F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1C84D1" w14:textId="2AB0FB71" w:rsidR="001E41F3" w:rsidRDefault="00A96CD2" w:rsidP="00A96CD2">
            <w:pPr>
              <w:pStyle w:val="CRCoverPage"/>
              <w:spacing w:after="0"/>
              <w:ind w:left="100"/>
              <w:rPr>
                <w:noProof/>
                <w:lang w:eastAsia="zh-CN"/>
              </w:rPr>
            </w:pPr>
            <w:r w:rsidRPr="00A96CD2">
              <w:rPr>
                <w:noProof/>
                <w:lang w:eastAsia="zh-CN"/>
              </w:rPr>
              <w:t>In c</w:t>
            </w:r>
            <w:r w:rsidRPr="00A96CD2">
              <w:rPr>
                <w:rFonts w:hint="eastAsia"/>
                <w:noProof/>
                <w:lang w:eastAsia="zh-CN"/>
              </w:rPr>
              <w:t>urrent TS 23.289</w:t>
            </w:r>
            <w:r w:rsidRPr="00A96CD2">
              <w:rPr>
                <w:noProof/>
                <w:lang w:eastAsia="zh-CN"/>
              </w:rPr>
              <w:t xml:space="preserve"> clause 4.7</w:t>
            </w:r>
            <w:r w:rsidRPr="00A96CD2">
              <w:rPr>
                <w:rFonts w:hint="eastAsia"/>
                <w:noProof/>
                <w:lang w:eastAsia="zh-CN"/>
              </w:rPr>
              <w:t xml:space="preserve"> we have </w:t>
            </w:r>
            <w:r w:rsidR="005C5FDB">
              <w:rPr>
                <w:rFonts w:hint="eastAsia"/>
                <w:noProof/>
                <w:lang w:eastAsia="zh-CN"/>
              </w:rPr>
              <w:t>several EN</w:t>
            </w:r>
            <w:r w:rsidR="00AC31B2">
              <w:rPr>
                <w:noProof/>
                <w:lang w:eastAsia="zh-CN"/>
              </w:rPr>
              <w:t>s</w:t>
            </w:r>
            <w:r w:rsidR="005C5FDB">
              <w:rPr>
                <w:rFonts w:hint="eastAsia"/>
                <w:noProof/>
                <w:lang w:eastAsia="zh-CN"/>
              </w:rPr>
              <w:t xml:space="preserve"> regarding the relationship with other WGs, e.g., </w:t>
            </w:r>
            <w:r w:rsidR="005C5FDB">
              <w:rPr>
                <w:noProof/>
                <w:lang w:eastAsia="zh-CN"/>
              </w:rPr>
              <w:t xml:space="preserve">the names of the interfaces have dependency with SA2, the funtionalities of FEC/RoHC need SA4 coordination. </w:t>
            </w:r>
          </w:p>
          <w:p w14:paraId="13CA4E1F" w14:textId="77777777" w:rsidR="008047E7" w:rsidRDefault="008047E7" w:rsidP="00A96CD2">
            <w:pPr>
              <w:pStyle w:val="CRCoverPage"/>
              <w:spacing w:after="0"/>
              <w:ind w:left="100"/>
              <w:rPr>
                <w:noProof/>
                <w:lang w:eastAsia="zh-CN"/>
              </w:rPr>
            </w:pPr>
          </w:p>
          <w:p w14:paraId="46E82DAF" w14:textId="3223FBA0" w:rsidR="005C5FDB" w:rsidRDefault="00AC31B2" w:rsidP="00AC31B2">
            <w:pPr>
              <w:pStyle w:val="CRCoverPage"/>
              <w:spacing w:after="0"/>
              <w:ind w:left="100"/>
              <w:rPr>
                <w:noProof/>
                <w:lang w:eastAsia="zh-CN"/>
              </w:rPr>
            </w:pPr>
            <w:r>
              <w:rPr>
                <w:noProof/>
                <w:lang w:eastAsia="zh-CN"/>
              </w:rPr>
              <w:t>In SA2#14</w:t>
            </w:r>
            <w:r w:rsidR="00D74440">
              <w:rPr>
                <w:noProof/>
                <w:lang w:eastAsia="zh-CN"/>
              </w:rPr>
              <w:t>8</w:t>
            </w:r>
            <w:r>
              <w:rPr>
                <w:noProof/>
                <w:lang w:eastAsia="zh-CN"/>
              </w:rPr>
              <w:t xml:space="preserve">E meeting, the interfaces are determined/clarified, the latest version TS 23.247 17.1.0 includes the corrected interfaces. Therefore, it is appropriate for SA6 to have corresponding corrections in this meeting. </w:t>
            </w:r>
          </w:p>
          <w:p w14:paraId="5323AE23" w14:textId="77777777" w:rsidR="008047E7" w:rsidRDefault="008047E7" w:rsidP="00CB4A68">
            <w:pPr>
              <w:pStyle w:val="CRCoverPage"/>
              <w:spacing w:after="0"/>
              <w:ind w:left="100"/>
              <w:rPr>
                <w:noProof/>
                <w:lang w:val="en-US"/>
              </w:rPr>
            </w:pPr>
          </w:p>
          <w:p w14:paraId="76C3752D" w14:textId="77777777" w:rsidR="00AC31B2" w:rsidRDefault="00736C6F" w:rsidP="008047E7">
            <w:pPr>
              <w:pStyle w:val="CRCoverPage"/>
              <w:spacing w:after="0"/>
              <w:ind w:left="100"/>
              <w:rPr>
                <w:noProof/>
                <w:lang w:val="en-US" w:eastAsia="zh-CN"/>
              </w:rPr>
            </w:pPr>
            <w:r>
              <w:rPr>
                <w:rFonts w:hint="eastAsia"/>
                <w:noProof/>
                <w:lang w:val="en-US"/>
              </w:rPr>
              <w:t xml:space="preserve">It would also be worthwhile </w:t>
            </w:r>
            <w:r w:rsidR="00CB4A68">
              <w:rPr>
                <w:noProof/>
                <w:lang w:val="en-US"/>
              </w:rPr>
              <w:t>to clarify the definition of 5GS. As per the definition in TS 23.501, 5GS (5G System) is</w:t>
            </w:r>
            <w:r w:rsidR="00CB4A68" w:rsidRPr="00CB4A68">
              <w:rPr>
                <w:noProof/>
                <w:lang w:val="en-US"/>
              </w:rPr>
              <w:t xml:space="preserve"> </w:t>
            </w:r>
            <w:r w:rsidR="00CB4A68">
              <w:rPr>
                <w:noProof/>
                <w:lang w:val="en-US"/>
              </w:rPr>
              <w:t>“</w:t>
            </w:r>
            <w:r w:rsidR="00CB4A68" w:rsidRPr="00CB4A68">
              <w:rPr>
                <w:noProof/>
                <w:lang w:val="en-US"/>
              </w:rPr>
              <w:t>3GPP system consisting of 5G Access Network (AN), 5G Core Network and UE</w:t>
            </w:r>
            <w:r w:rsidR="00CB4A68">
              <w:rPr>
                <w:noProof/>
                <w:lang w:val="en-US"/>
              </w:rPr>
              <w:t>”</w:t>
            </w:r>
            <w:r w:rsidR="00CB4A68" w:rsidRPr="00CB4A68">
              <w:rPr>
                <w:noProof/>
                <w:lang w:val="en-US"/>
              </w:rPr>
              <w:t>.</w:t>
            </w:r>
            <w:r w:rsidR="00CB4A68">
              <w:rPr>
                <w:noProof/>
                <w:lang w:val="en-US"/>
              </w:rPr>
              <w:t xml:space="preserve"> Therefore, UE is also a part of 5GS, </w:t>
            </w:r>
            <w:r w:rsidR="008047E7">
              <w:rPr>
                <w:noProof/>
                <w:lang w:val="en-US"/>
              </w:rPr>
              <w:t>while some of the figures imply 5GS is with NG-RAN+5GC only. It is proposed to clarify those figures.</w:t>
            </w:r>
          </w:p>
          <w:p w14:paraId="1E78F1AC" w14:textId="77777777" w:rsidR="008047E7" w:rsidRDefault="008047E7" w:rsidP="008047E7">
            <w:pPr>
              <w:pStyle w:val="CRCoverPage"/>
              <w:spacing w:after="0"/>
              <w:ind w:left="100"/>
              <w:rPr>
                <w:noProof/>
              </w:rPr>
            </w:pPr>
          </w:p>
          <w:p w14:paraId="09B08A50" w14:textId="22AB4955" w:rsidR="0065483A" w:rsidRDefault="0065483A" w:rsidP="008047E7">
            <w:pPr>
              <w:pStyle w:val="CRCoverPage"/>
              <w:spacing w:after="0"/>
              <w:ind w:left="100"/>
              <w:rPr>
                <w:noProof/>
              </w:rPr>
            </w:pPr>
            <w:r>
              <w:rPr>
                <w:rFonts w:hint="eastAsia"/>
                <w:noProof/>
              </w:rPr>
              <w:t>For M</w:t>
            </w:r>
            <w:r w:rsidR="00D74440">
              <w:rPr>
                <w:rFonts w:hint="eastAsia"/>
                <w:noProof/>
              </w:rPr>
              <w:t xml:space="preserve">BMS SAI-alike ID, SA2 is supposed to discuss </w:t>
            </w:r>
            <w:r w:rsidR="00D74440">
              <w:rPr>
                <w:noProof/>
              </w:rPr>
              <w:t xml:space="preserve">this issue </w:t>
            </w:r>
            <w:r w:rsidR="00D74440">
              <w:rPr>
                <w:rFonts w:hint="eastAsia"/>
                <w:noProof/>
              </w:rPr>
              <w:t>in 149E meeting</w:t>
            </w:r>
            <w:r w:rsidR="00D74440">
              <w:rPr>
                <w:noProof/>
              </w:rPr>
              <w:t>. It is very likely that the final result will be along the same line as current definition in TS 23.247 clause 6.5.4, and enrich the current description.</w:t>
            </w:r>
            <w:r w:rsidR="00706788">
              <w:rPr>
                <w:noProof/>
              </w:rPr>
              <w:t xml:space="preserve"> It is proposed to clarify this issue in clause in </w:t>
            </w:r>
            <w:r w:rsidR="00706788" w:rsidRPr="00706788">
              <w:rPr>
                <w:noProof/>
              </w:rPr>
              <w:t>7.3.2.1</w:t>
            </w:r>
            <w:r w:rsidR="00AB22A7">
              <w:rPr>
                <w:noProof/>
              </w:rPr>
              <w:t xml:space="preserve">. </w:t>
            </w:r>
          </w:p>
          <w:p w14:paraId="2028F821" w14:textId="77777777" w:rsidR="00AB22A7" w:rsidRDefault="00AB22A7" w:rsidP="008047E7">
            <w:pPr>
              <w:pStyle w:val="CRCoverPage"/>
              <w:spacing w:after="0"/>
              <w:ind w:left="100"/>
              <w:rPr>
                <w:noProof/>
              </w:rPr>
            </w:pPr>
          </w:p>
          <w:p w14:paraId="5EC3D0F2" w14:textId="460E0453" w:rsidR="00AB22A7" w:rsidRPr="00AB22A7" w:rsidRDefault="00AB22A7" w:rsidP="008047E7">
            <w:pPr>
              <w:pStyle w:val="CRCoverPage"/>
              <w:spacing w:after="0"/>
              <w:ind w:left="100"/>
              <w:rPr>
                <w:noProof/>
              </w:rPr>
            </w:pPr>
            <w:r>
              <w:rPr>
                <w:noProof/>
              </w:rPr>
              <w:t>For RoHC, a</w:t>
            </w:r>
            <w:r w:rsidRPr="00AB22A7">
              <w:rPr>
                <w:noProof/>
              </w:rPr>
              <w:t>ccording to R2-2102480, RoHC functions is located at RAN node</w:t>
            </w:r>
            <w:r>
              <w:rPr>
                <w:noProof/>
              </w:rPr>
              <w:t xml:space="preserve"> (i.e., RAN will define such issue)</w:t>
            </w:r>
            <w:r w:rsidRPr="00AB22A7">
              <w:rPr>
                <w:noProof/>
              </w:rPr>
              <w:t>.</w:t>
            </w:r>
            <w:r>
              <w:rPr>
                <w:noProof/>
              </w:rPr>
              <w:t xml:space="preserve"> Therefore it might not be necessary for the AF providing such info to UE via service annoucement. </w:t>
            </w:r>
          </w:p>
          <w:p w14:paraId="1582EDB7" w14:textId="2E7C5752" w:rsidR="00706788" w:rsidRPr="00CB4A68" w:rsidRDefault="00706788" w:rsidP="008047E7">
            <w:pPr>
              <w:pStyle w:val="CRCoverPage"/>
              <w:spacing w:after="0"/>
              <w:ind w:left="100"/>
              <w:rPr>
                <w:noProof/>
              </w:rPr>
            </w:pPr>
          </w:p>
        </w:tc>
      </w:tr>
      <w:tr w:rsidR="001E41F3" w14:paraId="51B9FE07" w14:textId="77777777" w:rsidTr="00547111">
        <w:tc>
          <w:tcPr>
            <w:tcW w:w="2694" w:type="dxa"/>
            <w:gridSpan w:val="2"/>
            <w:tcBorders>
              <w:left w:val="single" w:sz="4" w:space="0" w:color="auto"/>
            </w:tcBorders>
          </w:tcPr>
          <w:p w14:paraId="508DB95C" w14:textId="43732B2B" w:rsidR="001E41F3" w:rsidRDefault="001E41F3">
            <w:pPr>
              <w:pStyle w:val="CRCoverPage"/>
              <w:spacing w:after="0"/>
              <w:rPr>
                <w:b/>
                <w:i/>
                <w:noProof/>
                <w:sz w:val="8"/>
                <w:szCs w:val="8"/>
              </w:rPr>
            </w:pPr>
          </w:p>
        </w:tc>
        <w:tc>
          <w:tcPr>
            <w:tcW w:w="6946" w:type="dxa"/>
            <w:gridSpan w:val="9"/>
            <w:tcBorders>
              <w:right w:val="single" w:sz="4" w:space="0" w:color="auto"/>
            </w:tcBorders>
          </w:tcPr>
          <w:p w14:paraId="680CE4FF" w14:textId="77777777" w:rsidR="001E41F3" w:rsidRPr="00A96CD2" w:rsidRDefault="001E41F3">
            <w:pPr>
              <w:pStyle w:val="CRCoverPage"/>
              <w:spacing w:after="0"/>
              <w:rPr>
                <w:noProof/>
                <w:sz w:val="8"/>
                <w:szCs w:val="8"/>
              </w:rPr>
            </w:pPr>
          </w:p>
        </w:tc>
      </w:tr>
      <w:tr w:rsidR="001E41F3" w14:paraId="1682D721" w14:textId="77777777" w:rsidTr="00547111">
        <w:tc>
          <w:tcPr>
            <w:tcW w:w="2694" w:type="dxa"/>
            <w:gridSpan w:val="2"/>
            <w:tcBorders>
              <w:left w:val="single" w:sz="4" w:space="0" w:color="auto"/>
            </w:tcBorders>
          </w:tcPr>
          <w:p w14:paraId="675321E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0C6B45" w14:textId="403CD6F5" w:rsidR="001E41F3" w:rsidRDefault="00E223DF">
            <w:pPr>
              <w:pStyle w:val="CRCoverPage"/>
              <w:spacing w:after="0"/>
              <w:ind w:left="100"/>
              <w:rPr>
                <w:noProof/>
              </w:rPr>
            </w:pPr>
            <w:r>
              <w:rPr>
                <w:noProof/>
              </w:rPr>
              <w:t>Proposed changes mainly include the following aspects:</w:t>
            </w:r>
          </w:p>
          <w:p w14:paraId="68E73BCB" w14:textId="77777777" w:rsidR="00E223DF" w:rsidRDefault="00E223DF">
            <w:pPr>
              <w:pStyle w:val="CRCoverPage"/>
              <w:spacing w:after="0"/>
              <w:ind w:left="100"/>
              <w:rPr>
                <w:noProof/>
              </w:rPr>
            </w:pPr>
            <w:r>
              <w:rPr>
                <w:noProof/>
              </w:rPr>
              <w:t>1. Remove the 1</w:t>
            </w:r>
            <w:r w:rsidRPr="00E223DF">
              <w:rPr>
                <w:noProof/>
                <w:vertAlign w:val="superscript"/>
              </w:rPr>
              <w:t>st</w:t>
            </w:r>
            <w:r>
              <w:rPr>
                <w:noProof/>
              </w:rPr>
              <w:t xml:space="preserve"> EN in clause 4.7.1.</w:t>
            </w:r>
          </w:p>
          <w:p w14:paraId="1BC11397" w14:textId="77777777" w:rsidR="00E223DF" w:rsidRDefault="00E223DF">
            <w:pPr>
              <w:pStyle w:val="CRCoverPage"/>
              <w:spacing w:after="0"/>
              <w:ind w:left="100"/>
              <w:rPr>
                <w:noProof/>
              </w:rPr>
            </w:pPr>
            <w:r>
              <w:rPr>
                <w:noProof/>
              </w:rPr>
              <w:t xml:space="preserve">2. Editorial corrections vs. current 4.7.2, </w:t>
            </w:r>
            <w:r w:rsidRPr="00E223DF">
              <w:rPr>
                <w:noProof/>
              </w:rPr>
              <w:t>4.7.3.1</w:t>
            </w:r>
            <w:r>
              <w:rPr>
                <w:noProof/>
              </w:rPr>
              <w:t xml:space="preserve"> and 4.7.3.3.</w:t>
            </w:r>
          </w:p>
          <w:p w14:paraId="3BFA3017" w14:textId="1273FDFF" w:rsidR="00E223DF" w:rsidRDefault="00E223DF">
            <w:pPr>
              <w:pStyle w:val="CRCoverPage"/>
              <w:spacing w:after="0"/>
              <w:ind w:left="100"/>
              <w:rPr>
                <w:noProof/>
              </w:rPr>
            </w:pPr>
            <w:r>
              <w:rPr>
                <w:noProof/>
              </w:rPr>
              <w:t xml:space="preserve">3. Correct the figure in clause </w:t>
            </w:r>
            <w:r w:rsidRPr="00E223DF">
              <w:rPr>
                <w:noProof/>
              </w:rPr>
              <w:t>4.7.4</w:t>
            </w:r>
            <w:r>
              <w:rPr>
                <w:noProof/>
              </w:rPr>
              <w:t xml:space="preserve">, since the MBSF is supposed to locate between NEF and MB-SMF. </w:t>
            </w:r>
          </w:p>
          <w:p w14:paraId="7B480F60" w14:textId="39DDB167" w:rsidR="00E223DF" w:rsidRPr="00282E17" w:rsidRDefault="00E223DF" w:rsidP="00282E17">
            <w:pPr>
              <w:pStyle w:val="CRCoverPage"/>
              <w:spacing w:after="0"/>
              <w:ind w:left="100"/>
              <w:rPr>
                <w:noProof/>
              </w:rPr>
            </w:pPr>
            <w:r>
              <w:rPr>
                <w:noProof/>
              </w:rPr>
              <w:t>4. Substitute “5GS=5GC</w:t>
            </w:r>
            <w:r w:rsidR="00736C6F">
              <w:rPr>
                <w:noProof/>
              </w:rPr>
              <w:t>+NG-RAN</w:t>
            </w:r>
            <w:r>
              <w:rPr>
                <w:noProof/>
              </w:rPr>
              <w:t>” to “</w:t>
            </w:r>
            <w:r w:rsidR="00736C6F">
              <w:rPr>
                <w:noProof/>
              </w:rPr>
              <w:t>5GC+NG-RAN</w:t>
            </w:r>
            <w:r>
              <w:rPr>
                <w:noProof/>
              </w:rPr>
              <w:t xml:space="preserve">” </w:t>
            </w:r>
            <w:r w:rsidR="00736C6F">
              <w:rPr>
                <w:noProof/>
              </w:rPr>
              <w:t xml:space="preserve">in associating </w:t>
            </w:r>
            <w:r>
              <w:rPr>
                <w:noProof/>
              </w:rPr>
              <w:t>figure</w:t>
            </w:r>
            <w:r w:rsidR="00736C6F">
              <w:rPr>
                <w:noProof/>
              </w:rPr>
              <w:t>s of</w:t>
            </w:r>
            <w:r>
              <w:rPr>
                <w:noProof/>
              </w:rPr>
              <w:t xml:space="preserve"> </w:t>
            </w:r>
            <w:r w:rsidRPr="00E223DF">
              <w:rPr>
                <w:noProof/>
              </w:rPr>
              <w:t>4.7.2</w:t>
            </w:r>
            <w:r w:rsidR="00736C6F">
              <w:rPr>
                <w:noProof/>
              </w:rPr>
              <w:t xml:space="preserve">-1, </w:t>
            </w:r>
            <w:r w:rsidR="00736C6F" w:rsidRPr="00736C6F">
              <w:rPr>
                <w:noProof/>
              </w:rPr>
              <w:t>4.7.3.1-1</w:t>
            </w:r>
            <w:r w:rsidR="00736C6F">
              <w:rPr>
                <w:noProof/>
              </w:rPr>
              <w:t xml:space="preserve">, </w:t>
            </w:r>
            <w:r w:rsidR="00736C6F" w:rsidRPr="00736C6F">
              <w:rPr>
                <w:noProof/>
              </w:rPr>
              <w:t xml:space="preserve">4.7.3.2-1, 4.7.3.3-1, 4.7.4-1, </w:t>
            </w:r>
            <w:r w:rsidR="00736C6F">
              <w:rPr>
                <w:noProof/>
              </w:rPr>
              <w:t>4.7.5-1</w:t>
            </w:r>
            <w:r>
              <w:rPr>
                <w:noProof/>
              </w:rPr>
              <w:t>.</w:t>
            </w:r>
          </w:p>
        </w:tc>
      </w:tr>
      <w:tr w:rsidR="001E41F3" w14:paraId="7CE9D6B7" w14:textId="77777777" w:rsidTr="00547111">
        <w:tc>
          <w:tcPr>
            <w:tcW w:w="2694" w:type="dxa"/>
            <w:gridSpan w:val="2"/>
            <w:tcBorders>
              <w:left w:val="single" w:sz="4" w:space="0" w:color="auto"/>
            </w:tcBorders>
          </w:tcPr>
          <w:p w14:paraId="3483CD34" w14:textId="0813B0F6" w:rsidR="001E41F3" w:rsidRDefault="001E41F3">
            <w:pPr>
              <w:pStyle w:val="CRCoverPage"/>
              <w:spacing w:after="0"/>
              <w:rPr>
                <w:b/>
                <w:i/>
                <w:noProof/>
                <w:sz w:val="8"/>
                <w:szCs w:val="8"/>
              </w:rPr>
            </w:pPr>
          </w:p>
        </w:tc>
        <w:tc>
          <w:tcPr>
            <w:tcW w:w="6946" w:type="dxa"/>
            <w:gridSpan w:val="9"/>
            <w:tcBorders>
              <w:right w:val="single" w:sz="4" w:space="0" w:color="auto"/>
            </w:tcBorders>
          </w:tcPr>
          <w:p w14:paraId="3F6410EB" w14:textId="77777777" w:rsidR="001E41F3" w:rsidRPr="00A96CD2" w:rsidRDefault="001E41F3">
            <w:pPr>
              <w:pStyle w:val="CRCoverPage"/>
              <w:spacing w:after="0"/>
              <w:rPr>
                <w:noProof/>
                <w:sz w:val="8"/>
                <w:szCs w:val="8"/>
              </w:rPr>
            </w:pPr>
          </w:p>
        </w:tc>
      </w:tr>
      <w:tr w:rsidR="001E41F3" w14:paraId="587CB502" w14:textId="77777777" w:rsidTr="00547111">
        <w:tc>
          <w:tcPr>
            <w:tcW w:w="2694" w:type="dxa"/>
            <w:gridSpan w:val="2"/>
            <w:tcBorders>
              <w:left w:val="single" w:sz="4" w:space="0" w:color="auto"/>
              <w:bottom w:val="single" w:sz="4" w:space="0" w:color="auto"/>
            </w:tcBorders>
          </w:tcPr>
          <w:p w14:paraId="31DF38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8355BA" w14:textId="0E0A5C3C" w:rsidR="001E41F3" w:rsidRPr="00A96CD2" w:rsidRDefault="0065483A" w:rsidP="00B661A1">
            <w:pPr>
              <w:pStyle w:val="CRCoverPage"/>
              <w:spacing w:after="0"/>
              <w:ind w:left="100"/>
              <w:rPr>
                <w:noProof/>
              </w:rPr>
            </w:pPr>
            <w:r>
              <w:rPr>
                <w:noProof/>
              </w:rPr>
              <w:t xml:space="preserve">Unclear specification and the figures are misleading. </w:t>
            </w:r>
          </w:p>
        </w:tc>
      </w:tr>
      <w:tr w:rsidR="001E41F3" w14:paraId="2C9C7FA2" w14:textId="77777777" w:rsidTr="00547111">
        <w:tc>
          <w:tcPr>
            <w:tcW w:w="2694" w:type="dxa"/>
            <w:gridSpan w:val="2"/>
          </w:tcPr>
          <w:p w14:paraId="4338F1E8" w14:textId="77777777" w:rsidR="001E41F3" w:rsidRDefault="001E41F3">
            <w:pPr>
              <w:pStyle w:val="CRCoverPage"/>
              <w:spacing w:after="0"/>
              <w:rPr>
                <w:b/>
                <w:i/>
                <w:noProof/>
                <w:sz w:val="8"/>
                <w:szCs w:val="8"/>
              </w:rPr>
            </w:pPr>
          </w:p>
        </w:tc>
        <w:tc>
          <w:tcPr>
            <w:tcW w:w="6946" w:type="dxa"/>
            <w:gridSpan w:val="9"/>
          </w:tcPr>
          <w:p w14:paraId="7AA5257F" w14:textId="77777777" w:rsidR="001E41F3" w:rsidRDefault="001E41F3">
            <w:pPr>
              <w:pStyle w:val="CRCoverPage"/>
              <w:spacing w:after="0"/>
              <w:rPr>
                <w:noProof/>
                <w:sz w:val="8"/>
                <w:szCs w:val="8"/>
              </w:rPr>
            </w:pPr>
          </w:p>
        </w:tc>
      </w:tr>
      <w:tr w:rsidR="001E41F3" w14:paraId="0E0D4D3A" w14:textId="77777777" w:rsidTr="00547111">
        <w:tc>
          <w:tcPr>
            <w:tcW w:w="2694" w:type="dxa"/>
            <w:gridSpan w:val="2"/>
            <w:tcBorders>
              <w:top w:val="single" w:sz="4" w:space="0" w:color="auto"/>
              <w:left w:val="single" w:sz="4" w:space="0" w:color="auto"/>
            </w:tcBorders>
          </w:tcPr>
          <w:p w14:paraId="0AD9457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4BABDE" w14:textId="27851317" w:rsidR="001E41F3" w:rsidRDefault="007C3338" w:rsidP="00D17962">
            <w:pPr>
              <w:pStyle w:val="CRCoverPage"/>
              <w:spacing w:after="0"/>
              <w:ind w:left="100"/>
              <w:rPr>
                <w:noProof/>
              </w:rPr>
            </w:pPr>
            <w:r w:rsidRPr="0054180A">
              <w:rPr>
                <w:noProof/>
              </w:rPr>
              <w:t xml:space="preserve">4.7.1, 4.7.2, 4.7.3.1, </w:t>
            </w:r>
            <w:r w:rsidR="00282E17" w:rsidRPr="0054180A">
              <w:rPr>
                <w:noProof/>
              </w:rPr>
              <w:t>4.7.3.</w:t>
            </w:r>
            <w:r w:rsidR="00282E17">
              <w:rPr>
                <w:noProof/>
              </w:rPr>
              <w:t>2</w:t>
            </w:r>
            <w:r w:rsidR="00282E17" w:rsidRPr="0054180A">
              <w:rPr>
                <w:noProof/>
              </w:rPr>
              <w:t xml:space="preserve">, </w:t>
            </w:r>
            <w:r w:rsidRPr="0054180A">
              <w:rPr>
                <w:noProof/>
              </w:rPr>
              <w:t>4.7.3.3, 4.7.4, 4.7</w:t>
            </w:r>
            <w:r>
              <w:rPr>
                <w:noProof/>
              </w:rPr>
              <w:t>.5</w:t>
            </w:r>
            <w:r w:rsidR="00AB22A7">
              <w:rPr>
                <w:noProof/>
              </w:rPr>
              <w:t xml:space="preserve">, </w:t>
            </w:r>
            <w:r w:rsidR="00AB22A7" w:rsidRPr="00AB22A7">
              <w:rPr>
                <w:noProof/>
              </w:rPr>
              <w:t>7.3.2.1</w:t>
            </w:r>
            <w:r w:rsidR="003C3120">
              <w:rPr>
                <w:noProof/>
              </w:rPr>
              <w:t>, 7.3.2.</w:t>
            </w:r>
            <w:r w:rsidR="00D17962">
              <w:rPr>
                <w:noProof/>
              </w:rPr>
              <w:t>9</w:t>
            </w:r>
            <w:r w:rsidR="003C3120">
              <w:rPr>
                <w:noProof/>
              </w:rPr>
              <w:t>.</w:t>
            </w:r>
          </w:p>
        </w:tc>
      </w:tr>
      <w:tr w:rsidR="001E41F3" w14:paraId="3319E1A0" w14:textId="77777777" w:rsidTr="00547111">
        <w:tc>
          <w:tcPr>
            <w:tcW w:w="2694" w:type="dxa"/>
            <w:gridSpan w:val="2"/>
            <w:tcBorders>
              <w:left w:val="single" w:sz="4" w:space="0" w:color="auto"/>
            </w:tcBorders>
          </w:tcPr>
          <w:p w14:paraId="2F585A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A4FA0E" w14:textId="77777777" w:rsidR="001E41F3" w:rsidRDefault="001E41F3">
            <w:pPr>
              <w:pStyle w:val="CRCoverPage"/>
              <w:spacing w:after="0"/>
              <w:rPr>
                <w:noProof/>
                <w:sz w:val="8"/>
                <w:szCs w:val="8"/>
              </w:rPr>
            </w:pPr>
          </w:p>
        </w:tc>
      </w:tr>
      <w:tr w:rsidR="001E41F3" w14:paraId="29F95FA8" w14:textId="77777777" w:rsidTr="00547111">
        <w:tc>
          <w:tcPr>
            <w:tcW w:w="2694" w:type="dxa"/>
            <w:gridSpan w:val="2"/>
            <w:tcBorders>
              <w:left w:val="single" w:sz="4" w:space="0" w:color="auto"/>
            </w:tcBorders>
          </w:tcPr>
          <w:p w14:paraId="02F178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A44FD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970DAC" w14:textId="77777777" w:rsidR="001E41F3" w:rsidRDefault="001E41F3">
            <w:pPr>
              <w:pStyle w:val="CRCoverPage"/>
              <w:spacing w:after="0"/>
              <w:jc w:val="center"/>
              <w:rPr>
                <w:b/>
                <w:caps/>
                <w:noProof/>
              </w:rPr>
            </w:pPr>
            <w:r>
              <w:rPr>
                <w:b/>
                <w:caps/>
                <w:noProof/>
              </w:rPr>
              <w:t>N</w:t>
            </w:r>
          </w:p>
        </w:tc>
        <w:tc>
          <w:tcPr>
            <w:tcW w:w="2977" w:type="dxa"/>
            <w:gridSpan w:val="4"/>
          </w:tcPr>
          <w:p w14:paraId="73F45CE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9D34A5" w14:textId="77777777" w:rsidR="001E41F3" w:rsidRDefault="001E41F3">
            <w:pPr>
              <w:pStyle w:val="CRCoverPage"/>
              <w:spacing w:after="0"/>
              <w:ind w:left="99"/>
              <w:rPr>
                <w:noProof/>
              </w:rPr>
            </w:pPr>
          </w:p>
        </w:tc>
      </w:tr>
      <w:tr w:rsidR="001E41F3" w14:paraId="7C67EB49" w14:textId="77777777" w:rsidTr="00547111">
        <w:tc>
          <w:tcPr>
            <w:tcW w:w="2694" w:type="dxa"/>
            <w:gridSpan w:val="2"/>
            <w:tcBorders>
              <w:left w:val="single" w:sz="4" w:space="0" w:color="auto"/>
            </w:tcBorders>
          </w:tcPr>
          <w:p w14:paraId="5ED76E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C91B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52D68" w14:textId="77777777" w:rsidR="001E41F3" w:rsidRPr="0054180A" w:rsidRDefault="00AF1A6F">
            <w:pPr>
              <w:pStyle w:val="CRCoverPage"/>
              <w:spacing w:after="0"/>
              <w:jc w:val="center"/>
              <w:rPr>
                <w:b/>
                <w:caps/>
                <w:noProof/>
              </w:rPr>
            </w:pPr>
            <w:r w:rsidRPr="0054180A">
              <w:rPr>
                <w:b/>
                <w:caps/>
                <w:noProof/>
              </w:rPr>
              <w:t>X</w:t>
            </w:r>
          </w:p>
        </w:tc>
        <w:tc>
          <w:tcPr>
            <w:tcW w:w="2977" w:type="dxa"/>
            <w:gridSpan w:val="4"/>
          </w:tcPr>
          <w:p w14:paraId="2A1B9A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FBDD5B" w14:textId="77777777" w:rsidR="001E41F3" w:rsidRDefault="00145D43">
            <w:pPr>
              <w:pStyle w:val="CRCoverPage"/>
              <w:spacing w:after="0"/>
              <w:ind w:left="99"/>
              <w:rPr>
                <w:noProof/>
              </w:rPr>
            </w:pPr>
            <w:r>
              <w:rPr>
                <w:noProof/>
              </w:rPr>
              <w:t xml:space="preserve">TS/TR ... CR ... </w:t>
            </w:r>
          </w:p>
        </w:tc>
      </w:tr>
      <w:tr w:rsidR="001E41F3" w14:paraId="3C1E25F7" w14:textId="77777777" w:rsidTr="00547111">
        <w:tc>
          <w:tcPr>
            <w:tcW w:w="2694" w:type="dxa"/>
            <w:gridSpan w:val="2"/>
            <w:tcBorders>
              <w:left w:val="single" w:sz="4" w:space="0" w:color="auto"/>
            </w:tcBorders>
          </w:tcPr>
          <w:p w14:paraId="39BA39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49E3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1D1EE" w14:textId="77777777" w:rsidR="001E41F3" w:rsidRPr="0054180A" w:rsidRDefault="00AF1A6F">
            <w:pPr>
              <w:pStyle w:val="CRCoverPage"/>
              <w:spacing w:after="0"/>
              <w:jc w:val="center"/>
              <w:rPr>
                <w:b/>
                <w:caps/>
                <w:noProof/>
              </w:rPr>
            </w:pPr>
            <w:r w:rsidRPr="0054180A">
              <w:rPr>
                <w:b/>
                <w:caps/>
                <w:noProof/>
              </w:rPr>
              <w:t>X</w:t>
            </w:r>
          </w:p>
        </w:tc>
        <w:tc>
          <w:tcPr>
            <w:tcW w:w="2977" w:type="dxa"/>
            <w:gridSpan w:val="4"/>
          </w:tcPr>
          <w:p w14:paraId="11CF40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97C30" w14:textId="77777777" w:rsidR="001E41F3" w:rsidRDefault="00145D43">
            <w:pPr>
              <w:pStyle w:val="CRCoverPage"/>
              <w:spacing w:after="0"/>
              <w:ind w:left="99"/>
              <w:rPr>
                <w:noProof/>
              </w:rPr>
            </w:pPr>
            <w:r>
              <w:rPr>
                <w:noProof/>
              </w:rPr>
              <w:t xml:space="preserve">TS/TR ... CR ... </w:t>
            </w:r>
          </w:p>
        </w:tc>
      </w:tr>
      <w:tr w:rsidR="001E41F3" w14:paraId="5705D68C" w14:textId="77777777" w:rsidTr="00547111">
        <w:tc>
          <w:tcPr>
            <w:tcW w:w="2694" w:type="dxa"/>
            <w:gridSpan w:val="2"/>
            <w:tcBorders>
              <w:left w:val="single" w:sz="4" w:space="0" w:color="auto"/>
            </w:tcBorders>
          </w:tcPr>
          <w:p w14:paraId="6BA337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8651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E58FCF" w14:textId="77777777" w:rsidR="001E41F3" w:rsidRPr="0054180A" w:rsidRDefault="00AF1A6F">
            <w:pPr>
              <w:pStyle w:val="CRCoverPage"/>
              <w:spacing w:after="0"/>
              <w:jc w:val="center"/>
              <w:rPr>
                <w:b/>
                <w:caps/>
                <w:noProof/>
              </w:rPr>
            </w:pPr>
            <w:r w:rsidRPr="0054180A">
              <w:rPr>
                <w:b/>
                <w:caps/>
                <w:noProof/>
              </w:rPr>
              <w:t>X</w:t>
            </w:r>
          </w:p>
        </w:tc>
        <w:tc>
          <w:tcPr>
            <w:tcW w:w="2977" w:type="dxa"/>
            <w:gridSpan w:val="4"/>
          </w:tcPr>
          <w:p w14:paraId="17CAA4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26292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B26A95" w14:textId="77777777" w:rsidTr="008863B9">
        <w:tc>
          <w:tcPr>
            <w:tcW w:w="2694" w:type="dxa"/>
            <w:gridSpan w:val="2"/>
            <w:tcBorders>
              <w:left w:val="single" w:sz="4" w:space="0" w:color="auto"/>
            </w:tcBorders>
          </w:tcPr>
          <w:p w14:paraId="16048BBC" w14:textId="77777777" w:rsidR="001E41F3" w:rsidRDefault="001E41F3">
            <w:pPr>
              <w:pStyle w:val="CRCoverPage"/>
              <w:spacing w:after="0"/>
              <w:rPr>
                <w:b/>
                <w:i/>
                <w:noProof/>
              </w:rPr>
            </w:pPr>
          </w:p>
        </w:tc>
        <w:tc>
          <w:tcPr>
            <w:tcW w:w="6946" w:type="dxa"/>
            <w:gridSpan w:val="9"/>
            <w:tcBorders>
              <w:right w:val="single" w:sz="4" w:space="0" w:color="auto"/>
            </w:tcBorders>
          </w:tcPr>
          <w:p w14:paraId="47715ABA" w14:textId="77777777" w:rsidR="001E41F3" w:rsidRDefault="001E41F3">
            <w:pPr>
              <w:pStyle w:val="CRCoverPage"/>
              <w:spacing w:after="0"/>
              <w:rPr>
                <w:noProof/>
              </w:rPr>
            </w:pPr>
          </w:p>
        </w:tc>
      </w:tr>
      <w:tr w:rsidR="001E41F3" w14:paraId="76D6EA91" w14:textId="77777777" w:rsidTr="008863B9">
        <w:tc>
          <w:tcPr>
            <w:tcW w:w="2694" w:type="dxa"/>
            <w:gridSpan w:val="2"/>
            <w:tcBorders>
              <w:left w:val="single" w:sz="4" w:space="0" w:color="auto"/>
              <w:bottom w:val="single" w:sz="4" w:space="0" w:color="auto"/>
            </w:tcBorders>
          </w:tcPr>
          <w:p w14:paraId="71AFCE3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87DA86" w14:textId="77777777" w:rsidR="001E41F3" w:rsidRDefault="001E41F3">
            <w:pPr>
              <w:pStyle w:val="CRCoverPage"/>
              <w:spacing w:after="0"/>
              <w:ind w:left="100"/>
              <w:rPr>
                <w:noProof/>
              </w:rPr>
            </w:pPr>
          </w:p>
        </w:tc>
      </w:tr>
      <w:tr w:rsidR="008863B9" w:rsidRPr="008863B9" w14:paraId="7E80E049" w14:textId="77777777" w:rsidTr="008863B9">
        <w:tc>
          <w:tcPr>
            <w:tcW w:w="2694" w:type="dxa"/>
            <w:gridSpan w:val="2"/>
            <w:tcBorders>
              <w:top w:val="single" w:sz="4" w:space="0" w:color="auto"/>
              <w:bottom w:val="single" w:sz="4" w:space="0" w:color="auto"/>
            </w:tcBorders>
          </w:tcPr>
          <w:p w14:paraId="2DF1BD1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F08090" w14:textId="77777777" w:rsidR="008863B9" w:rsidRPr="008863B9" w:rsidRDefault="008863B9">
            <w:pPr>
              <w:pStyle w:val="CRCoverPage"/>
              <w:spacing w:after="0"/>
              <w:ind w:left="100"/>
              <w:rPr>
                <w:noProof/>
                <w:sz w:val="8"/>
                <w:szCs w:val="8"/>
              </w:rPr>
            </w:pPr>
          </w:p>
        </w:tc>
      </w:tr>
      <w:tr w:rsidR="008863B9" w14:paraId="44C244B9" w14:textId="77777777" w:rsidTr="008863B9">
        <w:tc>
          <w:tcPr>
            <w:tcW w:w="2694" w:type="dxa"/>
            <w:gridSpan w:val="2"/>
            <w:tcBorders>
              <w:top w:val="single" w:sz="4" w:space="0" w:color="auto"/>
              <w:left w:val="single" w:sz="4" w:space="0" w:color="auto"/>
              <w:bottom w:val="single" w:sz="4" w:space="0" w:color="auto"/>
            </w:tcBorders>
          </w:tcPr>
          <w:p w14:paraId="312957C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18CECD" w14:textId="77777777" w:rsidR="008863B9" w:rsidRDefault="008863B9">
            <w:pPr>
              <w:pStyle w:val="CRCoverPage"/>
              <w:spacing w:after="0"/>
              <w:ind w:left="100"/>
              <w:rPr>
                <w:noProof/>
              </w:rPr>
            </w:pPr>
          </w:p>
        </w:tc>
      </w:tr>
    </w:tbl>
    <w:p w14:paraId="6BD33429" w14:textId="77777777" w:rsidR="001E41F3" w:rsidRDefault="001E41F3">
      <w:pPr>
        <w:pStyle w:val="CRCoverPage"/>
        <w:spacing w:after="0"/>
        <w:rPr>
          <w:noProof/>
          <w:sz w:val="8"/>
          <w:szCs w:val="8"/>
        </w:rPr>
      </w:pPr>
    </w:p>
    <w:p w14:paraId="208509A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ACEF50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71FF64B" w14:textId="77777777" w:rsidR="00DD75B7" w:rsidRPr="00DD75B7" w:rsidRDefault="00DD75B7" w:rsidP="00DD75B7">
      <w:pPr>
        <w:keepNext/>
        <w:keepLines/>
        <w:spacing w:before="120"/>
        <w:ind w:left="1134" w:hanging="1134"/>
        <w:outlineLvl w:val="2"/>
        <w:rPr>
          <w:rFonts w:ascii="Arial" w:eastAsia="SimSun" w:hAnsi="Arial"/>
          <w:sz w:val="28"/>
        </w:rPr>
      </w:pPr>
      <w:bookmarkStart w:id="3" w:name="_Toc91753166"/>
      <w:bookmarkStart w:id="4" w:name="_Toc91749704"/>
      <w:bookmarkEnd w:id="2"/>
      <w:r w:rsidRPr="00DD75B7">
        <w:rPr>
          <w:rFonts w:ascii="Arial" w:eastAsia="SimSun" w:hAnsi="Arial"/>
          <w:sz w:val="28"/>
        </w:rPr>
        <w:t>4.7.1</w:t>
      </w:r>
      <w:r w:rsidRPr="00DD75B7">
        <w:rPr>
          <w:rFonts w:ascii="Arial" w:eastAsia="SimSun" w:hAnsi="Arial"/>
          <w:sz w:val="28"/>
        </w:rPr>
        <w:tab/>
        <w:t>General</w:t>
      </w:r>
      <w:bookmarkEnd w:id="3"/>
      <w:bookmarkEnd w:id="4"/>
    </w:p>
    <w:p w14:paraId="70384F18" w14:textId="77777777" w:rsidR="00DD75B7" w:rsidRPr="00DD75B7" w:rsidRDefault="00DD75B7" w:rsidP="00DD75B7">
      <w:pPr>
        <w:rPr>
          <w:rFonts w:eastAsia="DengXian"/>
          <w:noProof/>
          <w:lang w:val="en-US"/>
        </w:rPr>
      </w:pPr>
      <w:r w:rsidRPr="00DD75B7">
        <w:rPr>
          <w:rFonts w:eastAsia="DengXian"/>
          <w:noProof/>
          <w:lang w:val="en-US"/>
        </w:rPr>
        <w:t xml:space="preserve">The main purpose of 5G Multicast-Broadcast Service (5MBS) use by mission critical services is to provide efficient downlink delivery of user traffic in group calls and communications. The architectural figures in this clause are aligned  with the 5GS architecture for MBS shown in Figure 5.1-2 of </w:t>
      </w:r>
      <w:r w:rsidRPr="00DD75B7">
        <w:rPr>
          <w:rFonts w:eastAsia="DengXian"/>
        </w:rPr>
        <w:t>3GPP TS 23.247 [15], which</w:t>
      </w:r>
      <w:r w:rsidRPr="00DD75B7">
        <w:rPr>
          <w:rFonts w:eastAsia="DengXian"/>
          <w:noProof/>
          <w:lang w:val="en-US"/>
        </w:rPr>
        <w:t xml:space="preserve"> identifies both mandatory and optional functional entities and interfaces, in reference point representation, available for use by the MC services.</w:t>
      </w:r>
    </w:p>
    <w:p w14:paraId="3B3F403C" w14:textId="77777777" w:rsidR="00DD75B7" w:rsidRPr="00DD75B7" w:rsidRDefault="00DD75B7" w:rsidP="00DD75B7">
      <w:pPr>
        <w:rPr>
          <w:rFonts w:eastAsia="DengXian"/>
        </w:rPr>
      </w:pPr>
      <w:r w:rsidRPr="00DD75B7">
        <w:rPr>
          <w:rFonts w:eastAsia="DengXian"/>
        </w:rPr>
        <w:t xml:space="preserve">Multicast and broadcast services in 5G for MC group communications rely on the creation and establishment of MBS sessions to deliver user data in downlink. Shared and individual delivery from the MC service server to multiple MC users (i.e., users affiliated to a certain MC group) is supported either as point-to-point or point-to-multipoint over the radio. The MBS sessions can either be of broadcast or multicast type and consist of one or multiple QoS flows for different service requirements. </w:t>
      </w:r>
    </w:p>
    <w:p w14:paraId="049002A9" w14:textId="77777777" w:rsidR="0038606A" w:rsidRDefault="0038606A" w:rsidP="0038606A">
      <w:pPr>
        <w:pStyle w:val="NO"/>
        <w:rPr>
          <w:lang w:eastAsia="zh-CN"/>
        </w:rPr>
      </w:pPr>
      <w:r w:rsidRPr="004F7217">
        <w:rPr>
          <w:rFonts w:eastAsia="Malgun Gothic"/>
          <w:lang w:eastAsia="ko-KR"/>
        </w:rPr>
        <w:t>NOTE</w:t>
      </w:r>
      <w:r w:rsidRPr="00D16DD6">
        <w:t> </w:t>
      </w:r>
      <w:r w:rsidRPr="00ED7869">
        <w:rPr>
          <w:lang w:eastAsia="zh-CN"/>
        </w:rPr>
        <w:t>1</w:t>
      </w:r>
      <w:r w:rsidRPr="00ED7869">
        <w:t>:</w:t>
      </w:r>
      <w:r w:rsidRPr="00ED7869">
        <w:tab/>
      </w:r>
      <w:r>
        <w:t xml:space="preserve">Support of 5MBS and specific session types is an implementation choice. </w:t>
      </w:r>
    </w:p>
    <w:p w14:paraId="23C2BE1A" w14:textId="77777777" w:rsidR="00251B9D" w:rsidRPr="00251B9D" w:rsidRDefault="00251B9D" w:rsidP="00251B9D">
      <w:pPr>
        <w:rPr>
          <w:rFonts w:eastAsia="DengXian"/>
          <w:lang w:eastAsia="zh-CN"/>
        </w:rPr>
      </w:pPr>
      <w:r w:rsidRPr="00251B9D">
        <w:rPr>
          <w:rFonts w:eastAsia="DengXian"/>
          <w:lang w:eastAsia="zh-CN"/>
        </w:rPr>
        <w:t xml:space="preserve">Within this arrangement, the MC service server decides whether to create broadcast or multicast MBS sessions to be associated with certain MC groups. The 5GC adaptively decides whether to deliver the MBS traffic from the MB-UPF in the form of shared delivery or individual delivery, where the latter is applicable to multicast MBS sessions. The NG-RAN decides to utilize point-to-point or point-to-multipoint delivery methods applicable for shared delivery only. 5G MBS provides reliability enhancements and minimizes loss of information, e.g., due to mobility and handover. </w:t>
      </w:r>
    </w:p>
    <w:p w14:paraId="0103A179" w14:textId="77777777" w:rsidR="00251B9D" w:rsidRPr="00251B9D" w:rsidRDefault="00251B9D" w:rsidP="00251B9D">
      <w:pPr>
        <w:rPr>
          <w:rFonts w:eastAsia="DengXian"/>
          <w:lang w:eastAsia="zh-CN"/>
        </w:rPr>
      </w:pPr>
      <w:r w:rsidRPr="00251B9D">
        <w:rPr>
          <w:rFonts w:eastAsia="DengXian"/>
          <w:lang w:eastAsia="zh-CN"/>
        </w:rPr>
        <w:t>5G MBS group scheduling mechanism enables simultaneous reception of MBS and unicast user traffic by the MC service UEs. The UEs can receive broadcast MBS sessions irrespective of their RRC state (i.e., connected, inactive or idle) and multicast sessions only in RRC</w:t>
      </w:r>
      <w:r w:rsidRPr="00251B9D">
        <w:rPr>
          <w:rFonts w:eastAsia="DengXian"/>
          <w:lang w:eastAsia="zh-CN"/>
        </w:rPr>
        <w:noBreakHyphen/>
        <w:t xml:space="preserve">CONNECTED state. </w:t>
      </w:r>
    </w:p>
    <w:p w14:paraId="03565103" w14:textId="77777777" w:rsidR="00251B9D" w:rsidRPr="00251B9D" w:rsidRDefault="00251B9D" w:rsidP="00251B9D">
      <w:pPr>
        <w:rPr>
          <w:rFonts w:eastAsia="DengXian"/>
          <w:lang w:eastAsia="zh-CN"/>
        </w:rPr>
      </w:pPr>
      <w:r w:rsidRPr="00251B9D">
        <w:rPr>
          <w:rFonts w:eastAsia="DengXian" w:hint="eastAsia"/>
          <w:lang w:eastAsia="zh-CN"/>
        </w:rPr>
        <w:t>T</w:t>
      </w:r>
      <w:r w:rsidRPr="00251B9D">
        <w:rPr>
          <w:rFonts w:eastAsia="DengXian"/>
          <w:lang w:eastAsia="zh-CN"/>
        </w:rPr>
        <w:t>he following capabilities (non-exhaustive list) provided by 5G MBS could be used by MCX services server:</w:t>
      </w:r>
    </w:p>
    <w:p w14:paraId="216EA075" w14:textId="77777777" w:rsidR="00251B9D" w:rsidRPr="00251B9D" w:rsidRDefault="00251B9D" w:rsidP="00251B9D">
      <w:pPr>
        <w:ind w:left="568" w:hanging="284"/>
        <w:rPr>
          <w:rFonts w:eastAsia="DengXian"/>
          <w:lang w:eastAsia="zh-CN"/>
        </w:rPr>
      </w:pPr>
      <w:r w:rsidRPr="00251B9D">
        <w:rPr>
          <w:rFonts w:eastAsia="DengXian"/>
          <w:lang w:eastAsia="zh-CN"/>
        </w:rPr>
        <w:t>-</w:t>
      </w:r>
      <w:r w:rsidRPr="00251B9D">
        <w:rPr>
          <w:rFonts w:eastAsia="DengXian"/>
          <w:lang w:eastAsia="zh-CN"/>
        </w:rPr>
        <w:tab/>
      </w:r>
      <w:r w:rsidRPr="00251B9D">
        <w:rPr>
          <w:rFonts w:eastAsia="DengXian" w:hint="eastAsia"/>
          <w:lang w:eastAsia="zh-CN"/>
        </w:rPr>
        <w:t>M</w:t>
      </w:r>
      <w:r w:rsidRPr="00251B9D">
        <w:rPr>
          <w:rFonts w:eastAsia="DengXian"/>
          <w:lang w:eastAsia="zh-CN"/>
        </w:rPr>
        <w:t>BS session creation;</w:t>
      </w:r>
    </w:p>
    <w:p w14:paraId="2C0E689A" w14:textId="77777777" w:rsidR="00251B9D" w:rsidRPr="00251B9D" w:rsidRDefault="00251B9D" w:rsidP="00251B9D">
      <w:pPr>
        <w:ind w:left="568" w:hanging="284"/>
        <w:rPr>
          <w:rFonts w:eastAsia="DengXian"/>
          <w:lang w:eastAsia="zh-CN"/>
        </w:rPr>
      </w:pPr>
      <w:r w:rsidRPr="00251B9D">
        <w:rPr>
          <w:rFonts w:eastAsia="DengXian"/>
          <w:lang w:eastAsia="zh-CN"/>
        </w:rPr>
        <w:t>-</w:t>
      </w:r>
      <w:r w:rsidRPr="00251B9D">
        <w:rPr>
          <w:rFonts w:eastAsia="DengXian"/>
          <w:lang w:eastAsia="zh-CN"/>
        </w:rPr>
        <w:tab/>
        <w:t>MBS session update;</w:t>
      </w:r>
    </w:p>
    <w:p w14:paraId="3FCFAA0F" w14:textId="77777777" w:rsidR="00251B9D" w:rsidRPr="00251B9D" w:rsidRDefault="00251B9D" w:rsidP="00251B9D">
      <w:pPr>
        <w:ind w:left="568" w:hanging="284"/>
        <w:rPr>
          <w:rFonts w:eastAsia="DengXian"/>
          <w:lang w:eastAsia="zh-CN"/>
        </w:rPr>
      </w:pPr>
      <w:r w:rsidRPr="00251B9D">
        <w:rPr>
          <w:rFonts w:eastAsia="DengXian"/>
          <w:lang w:eastAsia="zh-CN"/>
        </w:rPr>
        <w:t>-</w:t>
      </w:r>
      <w:r w:rsidRPr="00251B9D">
        <w:rPr>
          <w:rFonts w:eastAsia="DengXian"/>
          <w:lang w:eastAsia="zh-CN"/>
        </w:rPr>
        <w:tab/>
        <w:t>MBS session release;</w:t>
      </w:r>
    </w:p>
    <w:p w14:paraId="1CBBD5EF" w14:textId="77777777" w:rsidR="00251B9D" w:rsidRPr="00251B9D" w:rsidRDefault="00251B9D" w:rsidP="00251B9D">
      <w:pPr>
        <w:ind w:left="568" w:hanging="284"/>
        <w:rPr>
          <w:rFonts w:eastAsia="DengXian"/>
          <w:lang w:eastAsia="zh-CN"/>
        </w:rPr>
      </w:pPr>
      <w:r w:rsidRPr="00251B9D">
        <w:rPr>
          <w:rFonts w:eastAsia="DengXian"/>
          <w:lang w:eastAsia="zh-CN"/>
        </w:rPr>
        <w:t>-</w:t>
      </w:r>
      <w:r w:rsidRPr="00251B9D">
        <w:rPr>
          <w:rFonts w:eastAsia="DengXian"/>
          <w:lang w:eastAsia="zh-CN"/>
        </w:rPr>
        <w:tab/>
        <w:t xml:space="preserve">MBS session ID allocation; </w:t>
      </w:r>
    </w:p>
    <w:p w14:paraId="6D0AF0C3" w14:textId="77777777" w:rsidR="00251B9D" w:rsidRPr="00251B9D" w:rsidRDefault="00251B9D" w:rsidP="00251B9D">
      <w:pPr>
        <w:ind w:left="568" w:hanging="284"/>
        <w:rPr>
          <w:rFonts w:eastAsia="DengXian"/>
          <w:lang w:eastAsia="zh-CN"/>
        </w:rPr>
      </w:pPr>
      <w:r w:rsidRPr="00251B9D">
        <w:rPr>
          <w:rFonts w:eastAsia="DengXian"/>
          <w:lang w:eastAsia="zh-CN"/>
        </w:rPr>
        <w:t>-</w:t>
      </w:r>
      <w:r w:rsidRPr="00251B9D">
        <w:rPr>
          <w:rFonts w:eastAsia="DengXian"/>
          <w:lang w:eastAsia="zh-CN"/>
        </w:rPr>
        <w:tab/>
        <w:t xml:space="preserve">Transparent MBS </w:t>
      </w:r>
      <w:r w:rsidRPr="00251B9D">
        <w:rPr>
          <w:rFonts w:eastAsia="DengXian" w:hint="eastAsia"/>
          <w:lang w:eastAsia="zh-CN"/>
        </w:rPr>
        <w:t>D</w:t>
      </w:r>
      <w:r w:rsidRPr="00251B9D">
        <w:rPr>
          <w:rFonts w:eastAsia="DengXian"/>
          <w:lang w:eastAsia="zh-CN"/>
        </w:rPr>
        <w:t xml:space="preserve">ata forwarding; </w:t>
      </w:r>
    </w:p>
    <w:p w14:paraId="161082FF" w14:textId="19E9BCA9" w:rsidR="00FA1E48" w:rsidRPr="00FA1E48" w:rsidRDefault="00251B9D" w:rsidP="008C64E3">
      <w:pPr>
        <w:ind w:left="568" w:hanging="284"/>
        <w:rPr>
          <w:rFonts w:eastAsia="DengXian"/>
          <w:lang w:eastAsia="zh-CN"/>
        </w:rPr>
      </w:pPr>
      <w:r w:rsidRPr="00251B9D">
        <w:rPr>
          <w:rFonts w:eastAsia="DengXian"/>
          <w:lang w:eastAsia="zh-CN"/>
        </w:rPr>
        <w:t>-</w:t>
      </w:r>
      <w:r w:rsidRPr="00251B9D">
        <w:rPr>
          <w:rFonts w:eastAsia="DengXian"/>
          <w:lang w:eastAsia="zh-CN"/>
        </w:rPr>
        <w:tab/>
        <w:t>Dynamic PCC control for MBS session.</w:t>
      </w:r>
    </w:p>
    <w:p w14:paraId="7C34B8AD" w14:textId="4ECA3FE0" w:rsidR="00251B9D" w:rsidRPr="00251B9D" w:rsidDel="008C64E3" w:rsidRDefault="00251B9D" w:rsidP="00251B9D">
      <w:pPr>
        <w:keepLines/>
        <w:ind w:left="1136" w:hanging="851"/>
        <w:rPr>
          <w:del w:id="5" w:author="Huawei User" w:date="2022-01-26T08:52:00Z"/>
          <w:rFonts w:eastAsia="DengXian"/>
          <w:color w:val="FF0000"/>
        </w:rPr>
      </w:pPr>
      <w:del w:id="6" w:author="Huawei User" w:date="2022-01-26T08:52:00Z">
        <w:r w:rsidRPr="00251B9D" w:rsidDel="008C64E3">
          <w:rPr>
            <w:rFonts w:eastAsia="DengXian"/>
            <w:color w:val="FF0000"/>
          </w:rPr>
          <w:delText>Editor</w:delText>
        </w:r>
        <w:r w:rsidRPr="00251B9D" w:rsidDel="008C64E3">
          <w:rPr>
            <w:rFonts w:eastAsia="DengXian" w:hint="eastAsia"/>
            <w:color w:val="FF0000"/>
            <w:lang w:eastAsia="zh-CN"/>
          </w:rPr>
          <w:delText>'</w:delText>
        </w:r>
        <w:r w:rsidRPr="00251B9D" w:rsidDel="008C64E3">
          <w:rPr>
            <w:rFonts w:eastAsia="DengXian"/>
            <w:color w:val="FF0000"/>
          </w:rPr>
          <w:delText>s Note: In clause 4.7 and its subclauses, the exact names and usage of the interfaces for interaction between AF (MCserver) and MB-SMF (N29mb or Nmb13), AF and PCF (N30 or N5mb or N5), and AF and MBSF (Nmb5 or Nmb10), AF and Joint BM-SC+MBSF (Nmb3) will be aligned with 23.247 based on SA2’s further decisions and clarifications.</w:delText>
        </w:r>
      </w:del>
    </w:p>
    <w:p w14:paraId="599DC7C8" w14:textId="021596CA" w:rsidR="006D6C61" w:rsidRPr="00F530BF" w:rsidRDefault="00251B9D" w:rsidP="00F530BF">
      <w:pPr>
        <w:keepLines/>
        <w:ind w:left="1136" w:hanging="851"/>
        <w:rPr>
          <w:ins w:id="7" w:author="Huawei User" w:date="2022-01-24T19:14:00Z"/>
          <w:rFonts w:eastAsia="DengXian"/>
          <w:noProof/>
          <w:color w:val="FF0000"/>
          <w:lang w:val="en-US"/>
        </w:rPr>
      </w:pPr>
      <w:r w:rsidRPr="00251B9D">
        <w:rPr>
          <w:rFonts w:eastAsia="DengXian"/>
          <w:noProof/>
          <w:color w:val="FF0000"/>
          <w:lang w:val="en-US"/>
        </w:rPr>
        <w:t>Editor’s note:</w:t>
      </w:r>
      <w:r w:rsidRPr="00251B9D">
        <w:rPr>
          <w:rFonts w:eastAsia="DengXian"/>
          <w:noProof/>
          <w:color w:val="FF0000"/>
          <w:lang w:val="en-US"/>
        </w:rPr>
        <w:tab/>
        <w:t xml:space="preserve"> For Rel-17/Rel-18, the use by MCX of capabilities enabled by optional functional entities (e.g. MBSF/MBSTF) and their associated interfaces, e.g. features such as MCData file delivery via User service or media features (e.g. </w:t>
      </w:r>
      <w:r w:rsidRPr="00251B9D">
        <w:rPr>
          <w:rFonts w:eastAsia="DengXian"/>
          <w:noProof/>
          <w:color w:val="FF0000"/>
          <w:highlight w:val="yellow"/>
          <w:lang w:val="en-US"/>
        </w:rPr>
        <w:t xml:space="preserve">RoHC, </w:t>
      </w:r>
      <w:r w:rsidRPr="00251B9D">
        <w:rPr>
          <w:rFonts w:eastAsia="DengXian"/>
          <w:noProof/>
          <w:color w:val="FF0000"/>
          <w:highlight w:val="cyan"/>
          <w:lang w:val="en-US"/>
        </w:rPr>
        <w:t>FEC</w:t>
      </w:r>
      <w:r w:rsidRPr="00251B9D">
        <w:rPr>
          <w:rFonts w:eastAsia="DengXian"/>
          <w:noProof/>
          <w:color w:val="FF0000"/>
          <w:lang w:val="en-US"/>
        </w:rPr>
        <w:t>), is FFS.</w:t>
      </w:r>
    </w:p>
    <w:p w14:paraId="29D2C65F" w14:textId="77777777" w:rsidR="006D6C61" w:rsidRPr="00F530BF" w:rsidRDefault="006D6C61" w:rsidP="00251B9D">
      <w:pPr>
        <w:keepLines/>
        <w:ind w:left="1136" w:hanging="851"/>
        <w:rPr>
          <w:ins w:id="8" w:author="Huawei User" w:date="2022-01-24T19:14:00Z"/>
          <w:rFonts w:eastAsia="DengXian"/>
          <w:color w:val="FF0000"/>
          <w:lang w:val="en-US"/>
        </w:rPr>
      </w:pPr>
    </w:p>
    <w:p w14:paraId="3CE0B03A" w14:textId="77777777" w:rsidR="00251B9D" w:rsidRPr="00251B9D" w:rsidRDefault="00251B9D" w:rsidP="00251B9D">
      <w:pPr>
        <w:keepNext/>
        <w:keepLines/>
        <w:spacing w:before="120"/>
        <w:ind w:left="1134" w:hanging="1134"/>
        <w:outlineLvl w:val="2"/>
        <w:rPr>
          <w:rFonts w:ascii="Arial" w:eastAsia="DengXian" w:hAnsi="Arial"/>
          <w:sz w:val="28"/>
        </w:rPr>
      </w:pPr>
      <w:bookmarkStart w:id="9" w:name="_Toc91749705"/>
      <w:bookmarkStart w:id="10" w:name="_Toc91753167"/>
      <w:r w:rsidRPr="00251B9D">
        <w:rPr>
          <w:rFonts w:ascii="Arial" w:eastAsia="DengXian" w:hAnsi="Arial"/>
          <w:sz w:val="28"/>
        </w:rPr>
        <w:t>4.7.2</w:t>
      </w:r>
      <w:r w:rsidRPr="00251B9D">
        <w:rPr>
          <w:rFonts w:ascii="Arial" w:eastAsia="DengXian" w:hAnsi="Arial"/>
          <w:sz w:val="28"/>
        </w:rPr>
        <w:tab/>
        <w:t>General on-network architecture for use of 5MBS by MC services</w:t>
      </w:r>
      <w:bookmarkEnd w:id="9"/>
      <w:bookmarkEnd w:id="10"/>
    </w:p>
    <w:p w14:paraId="12D57691" w14:textId="77777777" w:rsidR="00251B9D" w:rsidRPr="00251B9D" w:rsidRDefault="00251B9D" w:rsidP="00251B9D">
      <w:pPr>
        <w:rPr>
          <w:rFonts w:eastAsia="DengXian"/>
        </w:rPr>
      </w:pPr>
      <w:r w:rsidRPr="00251B9D">
        <w:rPr>
          <w:rFonts w:eastAsia="DengXian"/>
          <w:noProof/>
          <w:lang w:val="en-US"/>
        </w:rPr>
        <w:t>Figure </w:t>
      </w:r>
      <w:r w:rsidRPr="00251B9D">
        <w:rPr>
          <w:rFonts w:eastAsia="DengXian"/>
          <w:noProof/>
          <w:highlight w:val="yellow"/>
          <w:lang w:val="en-US"/>
        </w:rPr>
        <w:t>4.7.2-1</w:t>
      </w:r>
      <w:r w:rsidRPr="00251B9D">
        <w:rPr>
          <w:rFonts w:eastAsia="DengXian"/>
          <w:noProof/>
          <w:lang w:val="en-US"/>
        </w:rPr>
        <w:t xml:space="preserve"> presents a high-level architectural view of mission critical services when using 5MBS. The shown architecture is consistent with </w:t>
      </w:r>
      <w:r w:rsidRPr="00251B9D">
        <w:rPr>
          <w:rFonts w:eastAsia="DengXian"/>
        </w:rPr>
        <w:t>3GPP TS 23.501 [7],</w:t>
      </w:r>
      <w:r w:rsidRPr="00251B9D">
        <w:rPr>
          <w:rFonts w:eastAsia="DengXian"/>
          <w:noProof/>
          <w:lang w:val="en-US"/>
        </w:rPr>
        <w:t xml:space="preserve"> </w:t>
      </w:r>
      <w:r w:rsidRPr="00251B9D">
        <w:rPr>
          <w:rFonts w:eastAsia="DengXian"/>
        </w:rPr>
        <w:t>3GPP TS 23.247 [15] and 3GPP TS 23.468 [16].</w:t>
      </w:r>
    </w:p>
    <w:p w14:paraId="223255D2" w14:textId="77777777" w:rsidR="00251B9D" w:rsidRPr="00251B9D" w:rsidRDefault="00251B9D" w:rsidP="00251B9D">
      <w:pPr>
        <w:rPr>
          <w:rFonts w:eastAsia="DengXian"/>
          <w:noProof/>
          <w:lang w:val="en-US"/>
        </w:rPr>
      </w:pPr>
      <w:r w:rsidRPr="00251B9D">
        <w:rPr>
          <w:rFonts w:eastAsia="SimSun"/>
        </w:rPr>
        <w:t xml:space="preserve">MCX services use 5G MBS control plane capabilities by initiating access via Nmb13, Nmb10 or N33. 5G MBS user plane capabilities can be accessed via N6mb or Nmb8. MCX servers can initiate access to 5G MBS PCC </w:t>
      </w:r>
      <w:del w:id="11" w:author="Huawei User" w:date="2022-01-24T12:05:00Z">
        <w:r w:rsidRPr="00251B9D" w:rsidDel="00EE7309">
          <w:rPr>
            <w:rFonts w:eastAsia="SimSun"/>
          </w:rPr>
          <w:delText>capabililities</w:delText>
        </w:r>
      </w:del>
      <w:ins w:id="12" w:author="Huawei User" w:date="2022-01-24T12:05:00Z">
        <w:r w:rsidR="00EE7309" w:rsidRPr="00251B9D">
          <w:rPr>
            <w:rFonts w:eastAsia="SimSun"/>
          </w:rPr>
          <w:t>capabilities</w:t>
        </w:r>
      </w:ins>
      <w:r w:rsidRPr="00251B9D">
        <w:rPr>
          <w:rFonts w:eastAsia="SimSun"/>
        </w:rPr>
        <w:t xml:space="preserve"> supported by PCF via N5 or N33. If the MCX server and the 5GS are in different trust domains with respect to 5MBS, N33 needs to be used to gain access to the 5MBS control plane capabilities and the PCC capabilities.</w:t>
      </w:r>
    </w:p>
    <w:p w14:paraId="00131529" w14:textId="414D90E1" w:rsidR="00251B9D" w:rsidRPr="00251B9D" w:rsidRDefault="00D17962" w:rsidP="00D17962">
      <w:pPr>
        <w:pStyle w:val="TH"/>
      </w:pPr>
      <w:ins w:id="13" w:author="Huawei User" w:date="2022-01-26T09:48:00Z">
        <w:r w:rsidRPr="00251B9D">
          <w:rPr>
            <w:noProof/>
            <w:lang w:val="en-US"/>
          </w:rPr>
          <w:object w:dxaOrig="6852" w:dyaOrig="1860" w14:anchorId="4B8827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4pt;height:116.4pt" o:ole="">
              <v:imagedata r:id="rId12" o:title=""/>
            </v:shape>
            <o:OLEObject Type="Embed" ProgID="Visio.Drawing.15" ShapeID="_x0000_i1025" DrawAspect="Content" ObjectID="_1705881100" r:id="rId13"/>
          </w:object>
        </w:r>
      </w:ins>
      <w:del w:id="14" w:author="Huawei User" w:date="2022-01-26T09:48:00Z">
        <w:r w:rsidR="00251B9D" w:rsidRPr="00251B9D" w:rsidDel="00ED0DDF">
          <w:rPr>
            <w:noProof/>
            <w:lang w:val="en-US"/>
          </w:rPr>
          <w:object w:dxaOrig="6864" w:dyaOrig="1872" w14:anchorId="5F292431">
            <v:shape id="_x0000_i1026" type="#_x0000_t75" style="width:429pt;height:117pt" o:ole="">
              <v:imagedata r:id="rId14" o:title=""/>
            </v:shape>
            <o:OLEObject Type="Embed" ProgID="Visio.Drawing.15" ShapeID="_x0000_i1026" DrawAspect="Content" ObjectID="_1705881101" r:id="rId15"/>
          </w:object>
        </w:r>
      </w:del>
    </w:p>
    <w:p w14:paraId="771F7E63" w14:textId="77777777" w:rsidR="00251B9D" w:rsidRPr="00251B9D" w:rsidRDefault="00251B9D" w:rsidP="00251B9D">
      <w:pPr>
        <w:keepLines/>
        <w:spacing w:after="240"/>
        <w:jc w:val="center"/>
        <w:rPr>
          <w:rFonts w:ascii="Arial" w:eastAsia="DengXian" w:hAnsi="Arial"/>
          <w:b/>
          <w:noProof/>
          <w:lang w:val="en-US"/>
        </w:rPr>
      </w:pPr>
      <w:r w:rsidRPr="00251B9D">
        <w:rPr>
          <w:rFonts w:ascii="Arial" w:eastAsia="DengXian" w:hAnsi="Arial"/>
          <w:b/>
        </w:rPr>
        <w:t>Figure 4.7.2-1: Architectural view of a mission critical system when using 5MBS</w:t>
      </w:r>
    </w:p>
    <w:p w14:paraId="0E409A86" w14:textId="77777777" w:rsidR="00251B9D" w:rsidRPr="00251B9D" w:rsidRDefault="00251B9D" w:rsidP="00251B9D">
      <w:pPr>
        <w:keepLines/>
        <w:ind w:left="1135" w:hanging="851"/>
        <w:rPr>
          <w:rFonts w:eastAsia="DengXian"/>
          <w:noProof/>
          <w:lang w:val="en-US"/>
        </w:rPr>
      </w:pPr>
      <w:r w:rsidRPr="00251B9D">
        <w:rPr>
          <w:rFonts w:eastAsia="DengXian"/>
          <w:noProof/>
          <w:lang w:val="en-US"/>
        </w:rPr>
        <w:t>NOTE:</w:t>
      </w:r>
      <w:r w:rsidRPr="00251B9D">
        <w:rPr>
          <w:rFonts w:eastAsia="DengXian"/>
          <w:noProof/>
          <w:lang w:val="en-US"/>
        </w:rPr>
        <w:tab/>
        <w:t>Support of interfaces associated to 5GS optional entities (e.g. MBSF, MBSTF, NEF) is necessary only if features enabled by these entities are supported.</w:t>
      </w:r>
    </w:p>
    <w:p w14:paraId="61F81C07" w14:textId="1F0B6746" w:rsidR="00D17962" w:rsidRPr="0042466D" w:rsidRDefault="00D17962" w:rsidP="00D179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_Toc91749706"/>
      <w:bookmarkStart w:id="16" w:name="_Toc9175316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CF0D860" w14:textId="0D178A66" w:rsidR="00251B9D" w:rsidRPr="00251B9D" w:rsidRDefault="00251B9D" w:rsidP="00251B9D">
      <w:pPr>
        <w:keepNext/>
        <w:keepLines/>
        <w:spacing w:before="120"/>
        <w:ind w:left="1418" w:hanging="1418"/>
        <w:outlineLvl w:val="3"/>
        <w:rPr>
          <w:rFonts w:ascii="Arial" w:eastAsia="DengXian" w:hAnsi="Arial"/>
          <w:sz w:val="24"/>
        </w:rPr>
      </w:pPr>
      <w:bookmarkStart w:id="17" w:name="_Toc91749707"/>
      <w:bookmarkStart w:id="18" w:name="_Toc91753169"/>
      <w:bookmarkEnd w:id="15"/>
      <w:bookmarkEnd w:id="16"/>
      <w:r w:rsidRPr="00251B9D">
        <w:rPr>
          <w:rFonts w:ascii="Arial" w:eastAsia="DengXian" w:hAnsi="Arial"/>
          <w:sz w:val="24"/>
        </w:rPr>
        <w:t>4.7.3</w:t>
      </w:r>
      <w:r w:rsidRPr="00251B9D">
        <w:rPr>
          <w:rFonts w:eastAsia="DengXian"/>
          <w:sz w:val="24"/>
        </w:rPr>
        <w:t>.</w:t>
      </w:r>
      <w:ins w:id="19" w:author="Huawei User" w:date="2022-01-26T08:57:00Z">
        <w:r w:rsidR="007C3338">
          <w:rPr>
            <w:rFonts w:ascii="Arial" w:eastAsia="DengXian" w:hAnsi="Arial"/>
            <w:sz w:val="24"/>
          </w:rPr>
          <w:t>1</w:t>
        </w:r>
      </w:ins>
      <w:del w:id="20" w:author="Huawei User" w:date="2022-01-26T08:57:00Z">
        <w:r w:rsidR="007C3338" w:rsidDel="007C3338">
          <w:rPr>
            <w:rFonts w:eastAsia="DengXian"/>
            <w:sz w:val="24"/>
          </w:rPr>
          <w:delText>1</w:delText>
        </w:r>
      </w:del>
      <w:r w:rsidRPr="00251B9D">
        <w:rPr>
          <w:rFonts w:ascii="Arial" w:eastAsia="DengXian" w:hAnsi="Arial"/>
          <w:sz w:val="24"/>
        </w:rPr>
        <w:tab/>
        <w:t>Instantiation without optional entities and associated interfaces</w:t>
      </w:r>
      <w:bookmarkEnd w:id="17"/>
      <w:bookmarkEnd w:id="18"/>
    </w:p>
    <w:p w14:paraId="5EA9ADF8" w14:textId="77777777" w:rsidR="00251B9D" w:rsidRPr="00251B9D" w:rsidRDefault="00251B9D" w:rsidP="00251B9D">
      <w:pPr>
        <w:rPr>
          <w:rFonts w:eastAsia="DengXian"/>
        </w:rPr>
      </w:pPr>
      <w:r w:rsidRPr="00251B9D">
        <w:rPr>
          <w:rFonts w:eastAsia="DengXian"/>
          <w:noProof/>
          <w:lang w:val="en-US"/>
        </w:rPr>
        <w:t>Figure 4.7.3.1-1 presents a high-level architectural view of mission critical services when using 5MBS without the presence or use of the optional entities (MBSF, MBSTF and NEF) and their associated interfaces. The shown architecture is a particularization of the general architecture shown in figure 4.7.3.1-1</w:t>
      </w:r>
      <w:r w:rsidRPr="00251B9D">
        <w:rPr>
          <w:rFonts w:eastAsia="DengXian"/>
        </w:rPr>
        <w:t>.</w:t>
      </w:r>
    </w:p>
    <w:p w14:paraId="2E83EDCB" w14:textId="77777777" w:rsidR="00251B9D" w:rsidRPr="00251B9D" w:rsidRDefault="00251B9D" w:rsidP="00251B9D">
      <w:pPr>
        <w:rPr>
          <w:rFonts w:eastAsia="DengXian"/>
          <w:noProof/>
          <w:lang w:val="en-US"/>
        </w:rPr>
      </w:pPr>
      <w:r w:rsidRPr="00251B9D">
        <w:rPr>
          <w:rFonts w:eastAsia="SimSun"/>
        </w:rPr>
        <w:t>MCX services use 5G MBS control plane capabilities by initiating access via Nmb13. 5G MBS user plane capabilities can be accessed via N6mb. MCX servers can initiate access to 5G MBS PCC capabilities supported by PCF via N5.</w:t>
      </w:r>
    </w:p>
    <w:p w14:paraId="16465167" w14:textId="2A1B7912" w:rsidR="00251B9D" w:rsidRPr="00251B9D" w:rsidRDefault="00D17962" w:rsidP="00D17962">
      <w:pPr>
        <w:pStyle w:val="TH"/>
      </w:pPr>
      <w:ins w:id="21" w:author="Huawei User" w:date="2022-01-26T09:48:00Z">
        <w:r w:rsidRPr="00D17962">
          <w:object w:dxaOrig="6852" w:dyaOrig="1860" w14:anchorId="766F624F">
            <v:shape id="_x0000_i1027" type="#_x0000_t75" style="width:428.4pt;height:116.4pt" o:ole="">
              <v:imagedata r:id="rId16" o:title=""/>
            </v:shape>
            <o:OLEObject Type="Embed" ProgID="Visio.Drawing.15" ShapeID="_x0000_i1027" DrawAspect="Content" ObjectID="_1705881102" r:id="rId17"/>
          </w:object>
        </w:r>
      </w:ins>
      <w:del w:id="22" w:author="Huawei User" w:date="2022-01-26T09:48:00Z">
        <w:r w:rsidR="00251B9D" w:rsidRPr="00251B9D" w:rsidDel="00ED0DDF">
          <w:rPr>
            <w:noProof/>
            <w:lang w:val="en-US"/>
          </w:rPr>
          <w:object w:dxaOrig="6864" w:dyaOrig="1873" w14:anchorId="485E5AEB">
            <v:shape id="_x0000_i1028" type="#_x0000_t75" style="width:429pt;height:117pt" o:ole="">
              <v:imagedata r:id="rId18" o:title=""/>
            </v:shape>
            <o:OLEObject Type="Embed" ProgID="Visio.Drawing.15" ShapeID="_x0000_i1028" DrawAspect="Content" ObjectID="_1705881103" r:id="rId19"/>
          </w:object>
        </w:r>
      </w:del>
    </w:p>
    <w:p w14:paraId="22AD88ED" w14:textId="77777777" w:rsidR="00251B9D" w:rsidRPr="00251B9D" w:rsidRDefault="00251B9D" w:rsidP="00251B9D">
      <w:pPr>
        <w:keepLines/>
        <w:spacing w:after="240"/>
        <w:jc w:val="center"/>
        <w:rPr>
          <w:rFonts w:ascii="Arial" w:eastAsia="DengXian" w:hAnsi="Arial"/>
          <w:b/>
          <w:noProof/>
          <w:lang w:val="en-US"/>
        </w:rPr>
      </w:pPr>
      <w:r w:rsidRPr="00251B9D">
        <w:rPr>
          <w:rFonts w:ascii="Arial" w:eastAsia="DengXian" w:hAnsi="Arial"/>
          <w:b/>
          <w:noProof/>
          <w:lang w:val="en-US"/>
        </w:rPr>
        <w:t>Figure 4.7.3.1-1: Architectural view of a mission critical system when using 5MBS without optional 5MBS interfaces</w:t>
      </w:r>
    </w:p>
    <w:p w14:paraId="766AC1E3" w14:textId="77777777" w:rsidR="00251B9D" w:rsidRPr="00251B9D" w:rsidRDefault="00251B9D" w:rsidP="00251B9D">
      <w:pPr>
        <w:keepNext/>
        <w:keepLines/>
        <w:spacing w:before="120"/>
        <w:ind w:left="1418" w:hanging="1418"/>
        <w:outlineLvl w:val="3"/>
        <w:rPr>
          <w:rFonts w:ascii="Arial" w:eastAsia="DengXian" w:hAnsi="Arial"/>
          <w:noProof/>
          <w:sz w:val="24"/>
          <w:lang w:val="en-US"/>
        </w:rPr>
      </w:pPr>
      <w:bookmarkStart w:id="23" w:name="_Toc91749708"/>
      <w:bookmarkStart w:id="24" w:name="_Toc91753170"/>
      <w:r w:rsidRPr="00251B9D">
        <w:rPr>
          <w:rFonts w:ascii="Arial" w:eastAsia="DengXian" w:hAnsi="Arial"/>
          <w:noProof/>
          <w:sz w:val="24"/>
          <w:lang w:val="en-US"/>
        </w:rPr>
        <w:lastRenderedPageBreak/>
        <w:t>4.7.3.2</w:t>
      </w:r>
      <w:r w:rsidRPr="00251B9D">
        <w:rPr>
          <w:rFonts w:ascii="Arial" w:eastAsia="DengXian" w:hAnsi="Arial"/>
          <w:noProof/>
          <w:sz w:val="24"/>
          <w:lang w:val="en-US"/>
        </w:rPr>
        <w:tab/>
        <w:t>Instantiation without MBSF / MBSTF and associated interfaces</w:t>
      </w:r>
      <w:bookmarkEnd w:id="23"/>
      <w:bookmarkEnd w:id="24"/>
    </w:p>
    <w:p w14:paraId="789D20D7" w14:textId="77777777" w:rsidR="00251B9D" w:rsidRPr="00251B9D" w:rsidRDefault="00251B9D" w:rsidP="00251B9D">
      <w:pPr>
        <w:rPr>
          <w:rFonts w:eastAsia="DengXian"/>
        </w:rPr>
      </w:pPr>
      <w:r w:rsidRPr="00251B9D">
        <w:rPr>
          <w:rFonts w:eastAsia="DengXian"/>
          <w:noProof/>
          <w:lang w:val="en-US"/>
        </w:rPr>
        <w:t xml:space="preserve">Figure 4.7.3.2-1 presents a high-level architectural view of mission critical services when using 5MBS without the presence or use of the optional entities MBSF and MBSTF and their associated interfaces. The shown architecture is a particularization of the general architecture shown in figure </w:t>
      </w:r>
      <w:r w:rsidRPr="00251B9D">
        <w:rPr>
          <w:rFonts w:eastAsia="DengXian"/>
          <w:noProof/>
          <w:highlight w:val="yellow"/>
          <w:lang w:val="en-US"/>
        </w:rPr>
        <w:t>4.7.2-1</w:t>
      </w:r>
      <w:r w:rsidRPr="00251B9D">
        <w:rPr>
          <w:rFonts w:eastAsia="DengXian"/>
        </w:rPr>
        <w:t>.</w:t>
      </w:r>
    </w:p>
    <w:p w14:paraId="3F01D037" w14:textId="77777777" w:rsidR="00251B9D" w:rsidRPr="00251B9D" w:rsidRDefault="00251B9D" w:rsidP="00251B9D">
      <w:pPr>
        <w:rPr>
          <w:rFonts w:eastAsia="DengXian"/>
          <w:noProof/>
          <w:lang w:val="en-US"/>
        </w:rPr>
      </w:pPr>
      <w:r w:rsidRPr="00251B9D">
        <w:rPr>
          <w:rFonts w:eastAsia="SimSun"/>
        </w:rPr>
        <w:t>MCX services use 5G MBS control plane capabilities by initiating access via Nmb13 or N33. 5G MBS user plane capabilities can be accessed via N6mb. MCX servers can initiate access to 5G MBS PCC capabilities supported by PCF via N5 or N33. If the MCX server and the 5GS are in different trust domains with respect to 5MBS, N33 needs to be used to gain access to the 5MBS control plane capabilities and the PCC capabilities.</w:t>
      </w:r>
    </w:p>
    <w:p w14:paraId="439DAE6A" w14:textId="0E4C876D" w:rsidR="00251B9D" w:rsidRPr="00251B9D" w:rsidRDefault="00D17962" w:rsidP="00D17962">
      <w:pPr>
        <w:pStyle w:val="TH"/>
      </w:pPr>
      <w:ins w:id="25" w:author="Huawei User" w:date="2022-01-26T09:48:00Z">
        <w:r w:rsidRPr="00251B9D">
          <w:rPr>
            <w:noProof/>
            <w:lang w:val="en-US"/>
          </w:rPr>
          <w:object w:dxaOrig="6852" w:dyaOrig="1860" w14:anchorId="43BEEB0F">
            <v:shape id="_x0000_i1029" type="#_x0000_t75" style="width:428.4pt;height:116.4pt" o:ole="">
              <v:imagedata r:id="rId20" o:title=""/>
            </v:shape>
            <o:OLEObject Type="Embed" ProgID="Visio.Drawing.15" ShapeID="_x0000_i1029" DrawAspect="Content" ObjectID="_1705881104" r:id="rId21"/>
          </w:object>
        </w:r>
      </w:ins>
      <w:del w:id="26" w:author="Huawei User" w:date="2022-01-26T09:48:00Z">
        <w:r w:rsidR="00251B9D" w:rsidRPr="00251B9D" w:rsidDel="00ED0DDF">
          <w:rPr>
            <w:noProof/>
            <w:lang w:val="en-US"/>
          </w:rPr>
          <w:object w:dxaOrig="6864" w:dyaOrig="1872" w14:anchorId="66D2D185">
            <v:shape id="_x0000_i1030" type="#_x0000_t75" style="width:429pt;height:117pt" o:ole="">
              <v:imagedata r:id="rId22" o:title=""/>
            </v:shape>
            <o:OLEObject Type="Embed" ProgID="Visio.Drawing.15" ShapeID="_x0000_i1030" DrawAspect="Content" ObjectID="_1705881105" r:id="rId23"/>
          </w:object>
        </w:r>
      </w:del>
    </w:p>
    <w:p w14:paraId="1338E995" w14:textId="77777777" w:rsidR="00251B9D" w:rsidRPr="00251B9D" w:rsidRDefault="00251B9D" w:rsidP="00251B9D">
      <w:pPr>
        <w:keepLines/>
        <w:spacing w:after="240"/>
        <w:jc w:val="center"/>
        <w:rPr>
          <w:rFonts w:ascii="Arial" w:eastAsia="DengXian" w:hAnsi="Arial"/>
          <w:b/>
          <w:noProof/>
          <w:lang w:val="en-US"/>
        </w:rPr>
      </w:pPr>
      <w:r w:rsidRPr="00251B9D">
        <w:rPr>
          <w:rFonts w:ascii="Arial" w:eastAsia="DengXian" w:hAnsi="Arial"/>
          <w:b/>
        </w:rPr>
        <w:t>Figure 4.7.3.2</w:t>
      </w:r>
      <w:r w:rsidRPr="00251B9D">
        <w:rPr>
          <w:rFonts w:ascii="Arial" w:eastAsia="DengXian" w:hAnsi="Arial" w:cs="Arial"/>
          <w:b/>
        </w:rPr>
        <w:t>-1</w:t>
      </w:r>
      <w:r w:rsidRPr="00251B9D">
        <w:rPr>
          <w:rFonts w:ascii="Arial" w:eastAsia="DengXian" w:hAnsi="Arial"/>
          <w:b/>
        </w:rPr>
        <w:t>: Architectural view of a mission critical system when using 5MBS without optional MBSF/MBSTF entities and their associated interfaces</w:t>
      </w:r>
    </w:p>
    <w:p w14:paraId="0965C123" w14:textId="77777777" w:rsidR="00251B9D" w:rsidRPr="00251B9D" w:rsidRDefault="00251B9D" w:rsidP="00251B9D">
      <w:pPr>
        <w:keepNext/>
        <w:keepLines/>
        <w:spacing w:before="120"/>
        <w:ind w:left="1418" w:hanging="1418"/>
        <w:outlineLvl w:val="3"/>
        <w:rPr>
          <w:rFonts w:ascii="Arial" w:eastAsia="DengXian" w:hAnsi="Arial"/>
          <w:sz w:val="24"/>
        </w:rPr>
      </w:pPr>
      <w:bookmarkStart w:id="27" w:name="_Toc91749709"/>
      <w:bookmarkStart w:id="28" w:name="_Toc91753171"/>
      <w:r w:rsidRPr="00251B9D">
        <w:rPr>
          <w:rFonts w:ascii="Arial" w:eastAsia="DengXian" w:hAnsi="Arial"/>
          <w:sz w:val="24"/>
        </w:rPr>
        <w:t>4.7.3.3</w:t>
      </w:r>
      <w:r w:rsidRPr="00251B9D">
        <w:rPr>
          <w:rFonts w:ascii="Arial" w:eastAsia="DengXian" w:hAnsi="Arial"/>
          <w:sz w:val="24"/>
        </w:rPr>
        <w:tab/>
        <w:t>Instantiation without NEF and associated interfaces</w:t>
      </w:r>
      <w:bookmarkEnd w:id="27"/>
      <w:bookmarkEnd w:id="28"/>
    </w:p>
    <w:p w14:paraId="1FAF248C" w14:textId="77777777" w:rsidR="00251B9D" w:rsidRPr="00251B9D" w:rsidRDefault="00251B9D" w:rsidP="00251B9D">
      <w:pPr>
        <w:rPr>
          <w:rFonts w:eastAsia="DengXian"/>
        </w:rPr>
      </w:pPr>
      <w:r w:rsidRPr="00251B9D">
        <w:rPr>
          <w:rFonts w:eastAsia="DengXian"/>
          <w:noProof/>
          <w:lang w:val="en-US"/>
        </w:rPr>
        <w:t>Figure </w:t>
      </w:r>
      <w:r w:rsidRPr="00251B9D">
        <w:rPr>
          <w:rFonts w:eastAsia="DengXian"/>
          <w:noProof/>
          <w:highlight w:val="yellow"/>
          <w:lang w:val="en-US"/>
        </w:rPr>
        <w:t>4.7.3.3-1</w:t>
      </w:r>
      <w:r w:rsidRPr="00251B9D">
        <w:rPr>
          <w:rFonts w:eastAsia="DengXian"/>
          <w:noProof/>
          <w:lang w:val="en-US"/>
        </w:rPr>
        <w:t xml:space="preserve"> presents a high-level architectural view of mission critical services when using 5MBS without the presence or use of the optional entity NEF and its associated interfaces. The shown architecture is a particularization of the general architecture shown in figure </w:t>
      </w:r>
      <w:r w:rsidRPr="00251B9D">
        <w:rPr>
          <w:rFonts w:eastAsia="DengXian"/>
          <w:noProof/>
          <w:highlight w:val="yellow"/>
          <w:lang w:val="en-US"/>
        </w:rPr>
        <w:t>4.7.2-1</w:t>
      </w:r>
      <w:r w:rsidRPr="00251B9D">
        <w:rPr>
          <w:rFonts w:eastAsia="DengXian"/>
        </w:rPr>
        <w:t>.</w:t>
      </w:r>
    </w:p>
    <w:p w14:paraId="1D19D79E" w14:textId="3254CB61" w:rsidR="00251B9D" w:rsidRPr="00251B9D" w:rsidRDefault="00251B9D" w:rsidP="00251B9D">
      <w:pPr>
        <w:rPr>
          <w:rFonts w:eastAsia="DengXian"/>
          <w:noProof/>
          <w:lang w:val="en-US"/>
        </w:rPr>
      </w:pPr>
      <w:r w:rsidRPr="00251B9D">
        <w:rPr>
          <w:rFonts w:eastAsia="SimSun"/>
        </w:rPr>
        <w:t xml:space="preserve">MCX services use 5G MBS control plane capabilities by initiating access via Nmb13 or Nmb10. 5G MBS user plane capabilities can be accessed via N6mb or Nmb8. MCX servers can initiate access to 5G MBS PCC </w:t>
      </w:r>
      <w:del w:id="29" w:author="Huawei User" w:date="2022-01-24T18:54:00Z">
        <w:r w:rsidRPr="00251B9D" w:rsidDel="00FA1E48">
          <w:rPr>
            <w:rFonts w:eastAsia="SimSun"/>
          </w:rPr>
          <w:delText>capabililities</w:delText>
        </w:r>
      </w:del>
      <w:ins w:id="30" w:author="Huawei User" w:date="2022-01-24T18:54:00Z">
        <w:r w:rsidR="00FA1E48" w:rsidRPr="00251B9D">
          <w:rPr>
            <w:rFonts w:eastAsia="SimSun"/>
          </w:rPr>
          <w:t>capabilities</w:t>
        </w:r>
      </w:ins>
      <w:r w:rsidRPr="00251B9D">
        <w:rPr>
          <w:rFonts w:eastAsia="SimSun"/>
        </w:rPr>
        <w:t xml:space="preserve"> supported by PCF via N5.</w:t>
      </w:r>
    </w:p>
    <w:p w14:paraId="03718A31" w14:textId="678D7A4A" w:rsidR="00251B9D" w:rsidRPr="00251B9D" w:rsidRDefault="00D17962" w:rsidP="00D17962">
      <w:pPr>
        <w:pStyle w:val="TH"/>
      </w:pPr>
      <w:ins w:id="31" w:author="Huawei User" w:date="2022-01-26T09:48:00Z">
        <w:r w:rsidRPr="00251B9D">
          <w:rPr>
            <w:noProof/>
            <w:lang w:val="en-US"/>
          </w:rPr>
          <w:object w:dxaOrig="6852" w:dyaOrig="1860" w14:anchorId="64ECB29F">
            <v:shape id="_x0000_i1031" type="#_x0000_t75" style="width:428.4pt;height:116.4pt" o:ole="">
              <v:imagedata r:id="rId24" o:title=""/>
            </v:shape>
            <o:OLEObject Type="Embed" ProgID="Visio.Drawing.15" ShapeID="_x0000_i1031" DrawAspect="Content" ObjectID="_1705881106" r:id="rId25"/>
          </w:object>
        </w:r>
      </w:ins>
      <w:del w:id="32" w:author="Huawei User" w:date="2022-01-26T09:48:00Z">
        <w:r w:rsidR="00251B9D" w:rsidRPr="00251B9D" w:rsidDel="00ED0DDF">
          <w:rPr>
            <w:noProof/>
            <w:lang w:val="en-US"/>
          </w:rPr>
          <w:object w:dxaOrig="6864" w:dyaOrig="1872" w14:anchorId="40BCC797">
            <v:shape id="_x0000_i1032" type="#_x0000_t75" style="width:429pt;height:117pt" o:ole="">
              <v:imagedata r:id="rId26" o:title=""/>
            </v:shape>
            <o:OLEObject Type="Embed" ProgID="Visio.Drawing.15" ShapeID="_x0000_i1032" DrawAspect="Content" ObjectID="_1705881107" r:id="rId27"/>
          </w:object>
        </w:r>
      </w:del>
    </w:p>
    <w:p w14:paraId="35CF1959" w14:textId="77777777" w:rsidR="00251B9D" w:rsidRPr="00251B9D" w:rsidRDefault="00251B9D" w:rsidP="00251B9D">
      <w:pPr>
        <w:keepLines/>
        <w:spacing w:after="240"/>
        <w:jc w:val="center"/>
        <w:rPr>
          <w:rFonts w:ascii="Arial" w:eastAsia="DengXian" w:hAnsi="Arial"/>
          <w:b/>
        </w:rPr>
      </w:pPr>
      <w:r w:rsidRPr="00251B9D">
        <w:rPr>
          <w:rFonts w:ascii="Arial" w:eastAsia="DengXian" w:hAnsi="Arial"/>
          <w:b/>
        </w:rPr>
        <w:t>Figure 4.7.3.3-1: Architectural view of a mission critical system when using 5MBS without optional NEF entity and its associated interfaces</w:t>
      </w:r>
    </w:p>
    <w:p w14:paraId="650C30DD" w14:textId="77777777" w:rsidR="00251B9D" w:rsidRPr="00251B9D" w:rsidRDefault="00251B9D" w:rsidP="00251B9D">
      <w:pPr>
        <w:keepNext/>
        <w:keepLines/>
        <w:spacing w:before="120"/>
        <w:ind w:left="1134" w:hanging="1134"/>
        <w:outlineLvl w:val="2"/>
        <w:rPr>
          <w:rFonts w:ascii="Arial" w:eastAsia="DengXian" w:hAnsi="Arial"/>
          <w:sz w:val="28"/>
        </w:rPr>
      </w:pPr>
      <w:bookmarkStart w:id="33" w:name="_Toc91749710"/>
      <w:bookmarkStart w:id="34" w:name="_Toc91753172"/>
      <w:r w:rsidRPr="00251B9D">
        <w:rPr>
          <w:rFonts w:ascii="Arial" w:eastAsia="DengXian" w:hAnsi="Arial"/>
          <w:sz w:val="28"/>
        </w:rPr>
        <w:t>4.7.4</w:t>
      </w:r>
      <w:r w:rsidRPr="00251B9D">
        <w:rPr>
          <w:rFonts w:ascii="Arial" w:eastAsia="DengXian" w:hAnsi="Arial"/>
          <w:sz w:val="28"/>
        </w:rPr>
        <w:tab/>
        <w:t>Service layer</w:t>
      </w:r>
      <w:r w:rsidRPr="00251B9D">
        <w:rPr>
          <w:rFonts w:ascii="Arial" w:eastAsia="DengXian" w:hAnsi="Arial"/>
          <w:sz w:val="28"/>
        </w:rPr>
        <w:noBreakHyphen/>
        <w:t>based interworking between eMBMS and 5MBS</w:t>
      </w:r>
      <w:bookmarkEnd w:id="33"/>
      <w:bookmarkEnd w:id="34"/>
    </w:p>
    <w:p w14:paraId="1FBB7DB5" w14:textId="77777777" w:rsidR="00251B9D" w:rsidRPr="00251B9D" w:rsidRDefault="00251B9D" w:rsidP="00251B9D">
      <w:pPr>
        <w:rPr>
          <w:rFonts w:eastAsia="DengXian"/>
        </w:rPr>
      </w:pPr>
      <w:r w:rsidRPr="00251B9D">
        <w:rPr>
          <w:rFonts w:eastAsia="DengXian"/>
          <w:noProof/>
          <w:lang w:val="en-US"/>
        </w:rPr>
        <w:t xml:space="preserve">Figure 4.7.4-1 presents a high-level architectural view of mission critical services interworking between eMBMS and 5MBS at the service layer. The shown architecture is consistent with </w:t>
      </w:r>
      <w:r w:rsidRPr="00251B9D">
        <w:rPr>
          <w:rFonts w:eastAsia="DengXian"/>
        </w:rPr>
        <w:t>3GPP TS 23.247 [15], subclauses 5.2, 6.8 and configurations 2 and 3 in Annex A.</w:t>
      </w:r>
    </w:p>
    <w:p w14:paraId="76D2400C" w14:textId="77777777" w:rsidR="00251B9D" w:rsidRPr="00251B9D" w:rsidRDefault="00251B9D" w:rsidP="00251B9D">
      <w:pPr>
        <w:rPr>
          <w:rFonts w:eastAsia="DengXian"/>
          <w:noProof/>
        </w:rPr>
      </w:pPr>
      <w:r w:rsidRPr="00251B9D">
        <w:rPr>
          <w:rFonts w:eastAsia="SimSun"/>
        </w:rPr>
        <w:t xml:space="preserve">The interworking between eMBMS and 5MBS for mission critical operation is enabled by the Joint BM-SC, MBSF and MBSTF functional entity. MCX services can use control plane capabilities by accessing the Joint entity via MB2-C or Nmb6. User plane traffic delivery is supported via MB2-U or Nmb4. If the MCX server and the 5GS are in different trust domains with respect to 5MBS, N33 needs to be used to gain access to the 5MBS PCC capabilities.  </w:t>
      </w:r>
    </w:p>
    <w:p w14:paraId="7AF00E82" w14:textId="5CF77EE6" w:rsidR="00251B9D" w:rsidRPr="00251B9D" w:rsidRDefault="00D17962" w:rsidP="00D17962">
      <w:pPr>
        <w:pStyle w:val="TH"/>
        <w:rPr>
          <w:noProof/>
        </w:rPr>
      </w:pPr>
      <w:ins w:id="35" w:author="Huawei User" w:date="2022-01-26T09:48:00Z">
        <w:r w:rsidRPr="00251B9D">
          <w:object w:dxaOrig="22740" w:dyaOrig="13596" w14:anchorId="03F8057F">
            <v:shape id="_x0000_i1033" type="#_x0000_t75" style="width:481.2pt;height:287.4pt" o:ole="">
              <v:imagedata r:id="rId28" o:title=""/>
            </v:shape>
            <o:OLEObject Type="Embed" ProgID="Visio.Drawing.15" ShapeID="_x0000_i1033" DrawAspect="Content" ObjectID="_1705881108" r:id="rId29"/>
          </w:object>
        </w:r>
      </w:ins>
      <w:del w:id="36" w:author="Huawei User" w:date="2022-01-26T09:48:00Z">
        <w:r w:rsidR="00251B9D" w:rsidRPr="00251B9D" w:rsidDel="00ED0DDF">
          <w:object w:dxaOrig="22753" w:dyaOrig="13609" w14:anchorId="2541B164">
            <v:shape id="_x0000_i1034" type="#_x0000_t75" style="width:481.2pt;height:4in" o:ole="">
              <v:imagedata r:id="rId30" o:title=""/>
            </v:shape>
            <o:OLEObject Type="Embed" ProgID="Visio.Drawing.15" ShapeID="_x0000_i1034" DrawAspect="Content" ObjectID="_1705881109" r:id="rId31"/>
          </w:object>
        </w:r>
      </w:del>
    </w:p>
    <w:p w14:paraId="66697EB2" w14:textId="77777777" w:rsidR="00251B9D" w:rsidRPr="00251B9D" w:rsidRDefault="00251B9D" w:rsidP="00251B9D">
      <w:pPr>
        <w:keepLines/>
        <w:spacing w:after="240"/>
        <w:jc w:val="center"/>
        <w:rPr>
          <w:rFonts w:ascii="Arial" w:eastAsia="DengXian" w:hAnsi="Arial"/>
          <w:b/>
        </w:rPr>
      </w:pPr>
      <w:r w:rsidRPr="00251B9D">
        <w:rPr>
          <w:rFonts w:ascii="Arial" w:eastAsia="DengXian" w:hAnsi="Arial"/>
          <w:b/>
        </w:rPr>
        <w:t>Figure 4.7.4-1: Service layer</w:t>
      </w:r>
      <w:r w:rsidRPr="00251B9D">
        <w:rPr>
          <w:rFonts w:ascii="Arial" w:eastAsia="DengXian" w:hAnsi="Arial"/>
          <w:b/>
        </w:rPr>
        <w:noBreakHyphen/>
        <w:t>based mission critical interworking between eMBMS and 5MBS</w:t>
      </w:r>
    </w:p>
    <w:p w14:paraId="782E5B09" w14:textId="77777777" w:rsidR="00251B9D" w:rsidRPr="00251B9D" w:rsidRDefault="00251B9D" w:rsidP="00251B9D">
      <w:pPr>
        <w:keepLines/>
        <w:ind w:left="1135" w:hanging="851"/>
        <w:rPr>
          <w:rFonts w:eastAsia="DengXian"/>
          <w:noProof/>
          <w:lang w:val="en-US"/>
        </w:rPr>
      </w:pPr>
      <w:r w:rsidRPr="00251B9D">
        <w:rPr>
          <w:rFonts w:eastAsia="DengXian"/>
          <w:noProof/>
          <w:lang w:val="en-US"/>
        </w:rPr>
        <w:t>NOTE:</w:t>
      </w:r>
      <w:r w:rsidRPr="00251B9D">
        <w:rPr>
          <w:rFonts w:eastAsia="DengXian"/>
          <w:noProof/>
          <w:lang w:val="en-US"/>
        </w:rPr>
        <w:tab/>
        <w:t>Support of interfaces associated to 5GS optional entities (e.g., NEF) is necessary only if features enabled by these entities are supported.</w:t>
      </w:r>
    </w:p>
    <w:p w14:paraId="25676973" w14:textId="77777777" w:rsidR="00251B9D" w:rsidRPr="00251B9D" w:rsidRDefault="00251B9D" w:rsidP="00251B9D">
      <w:pPr>
        <w:keepNext/>
        <w:keepLines/>
        <w:spacing w:before="120"/>
        <w:ind w:left="1134" w:hanging="1134"/>
        <w:outlineLvl w:val="2"/>
        <w:rPr>
          <w:rFonts w:ascii="Arial" w:eastAsia="DengXian" w:hAnsi="Arial"/>
          <w:sz w:val="28"/>
        </w:rPr>
      </w:pPr>
      <w:bookmarkStart w:id="37" w:name="_Toc91749711"/>
      <w:bookmarkStart w:id="38" w:name="_Toc91753173"/>
      <w:r w:rsidRPr="00251B9D">
        <w:rPr>
          <w:rFonts w:ascii="Arial" w:eastAsia="DengXian" w:hAnsi="Arial"/>
          <w:sz w:val="28"/>
        </w:rPr>
        <w:t>4.7.5</w:t>
      </w:r>
      <w:r w:rsidRPr="00251B9D">
        <w:rPr>
          <w:rFonts w:ascii="Arial" w:eastAsia="DengXian" w:hAnsi="Arial"/>
          <w:sz w:val="28"/>
        </w:rPr>
        <w:tab/>
        <w:t>Application layer based interworking between eMBMS and 5MBS</w:t>
      </w:r>
      <w:bookmarkEnd w:id="37"/>
      <w:bookmarkEnd w:id="38"/>
    </w:p>
    <w:p w14:paraId="0B4519F4" w14:textId="77777777" w:rsidR="00251B9D" w:rsidRPr="00251B9D" w:rsidRDefault="00251B9D" w:rsidP="00251B9D">
      <w:pPr>
        <w:rPr>
          <w:rFonts w:eastAsia="DengXian"/>
        </w:rPr>
      </w:pPr>
      <w:r w:rsidRPr="00251B9D">
        <w:rPr>
          <w:rFonts w:eastAsia="DengXian"/>
          <w:noProof/>
          <w:lang w:val="en-US"/>
        </w:rPr>
        <w:t xml:space="preserve">Figure 4.7.5-1 presents a high-level architectural view of mission critical services interworking between eMBMS and 5MBS at the application layer. The shown architecture does not use the MBSF/MBSTF entities defined in </w:t>
      </w:r>
      <w:r w:rsidRPr="00251B9D">
        <w:rPr>
          <w:rFonts w:eastAsia="DengXian"/>
        </w:rPr>
        <w:t xml:space="preserve">3GPP TS 23.247 [15] and </w:t>
      </w:r>
      <w:r w:rsidRPr="00251B9D">
        <w:rPr>
          <w:rFonts w:eastAsia="DengXian"/>
          <w:noProof/>
          <w:lang w:val="en-US"/>
        </w:rPr>
        <w:t xml:space="preserve">is inclusive of </w:t>
      </w:r>
      <w:r w:rsidRPr="00251B9D">
        <w:rPr>
          <w:rFonts w:eastAsia="DengXian"/>
        </w:rPr>
        <w:t>configuration 1 in Annex A of 3GPP TS 23.247 [15].</w:t>
      </w:r>
    </w:p>
    <w:p w14:paraId="75014974" w14:textId="77777777" w:rsidR="00251B9D" w:rsidRPr="0002465D" w:rsidRDefault="00251B9D" w:rsidP="00251B9D">
      <w:pPr>
        <w:rPr>
          <w:rFonts w:eastAsia="DengXian"/>
          <w:lang w:eastAsia="zh-CN"/>
        </w:rPr>
      </w:pPr>
      <w:r w:rsidRPr="00251B9D">
        <w:rPr>
          <w:rFonts w:eastAsia="SimSun"/>
        </w:rPr>
        <w:lastRenderedPageBreak/>
        <w:t xml:space="preserve">MCX services initiate access to control plane capabilities via MB2-C (for eMBMS) and via Nmb13 or N33 (for 5MBS). User plane capabilities can be accessed via MB2-U (for eMBMS) and via N6mb (for 5MBS). MCX servers can initiate access to PCC capabilities via the Rx interface (for the PCRF in the EPS) and via the N5 or N33 interfaces (for the PCF in the 5GS). If the MCX server and the 5GS are in different trust domains with respect to 5MBS, N33 needs to be used to gain access to the 5MBS control plane capabilities and the PCC capabilities. </w:t>
      </w:r>
    </w:p>
    <w:p w14:paraId="4D6BE099" w14:textId="77777777" w:rsidR="00251B9D" w:rsidRPr="00251B9D" w:rsidRDefault="00251B9D" w:rsidP="00251B9D">
      <w:pPr>
        <w:rPr>
          <w:rFonts w:eastAsia="DengXian"/>
          <w:noProof/>
        </w:rPr>
      </w:pPr>
    </w:p>
    <w:p w14:paraId="3E94385B" w14:textId="32BE194C" w:rsidR="00251B9D" w:rsidRPr="00251B9D" w:rsidRDefault="00D17962" w:rsidP="00251B9D">
      <w:pPr>
        <w:keepNext/>
        <w:keepLines/>
        <w:spacing w:before="60"/>
        <w:jc w:val="center"/>
        <w:rPr>
          <w:rFonts w:ascii="Arial" w:eastAsia="DengXian" w:hAnsi="Arial"/>
          <w:b/>
          <w:noProof/>
        </w:rPr>
      </w:pPr>
      <w:ins w:id="39" w:author="Huawei User" w:date="2022-01-26T09:48:00Z">
        <w:r w:rsidRPr="00251B9D">
          <w:rPr>
            <w:rFonts w:ascii="Arial" w:eastAsia="DengXian" w:hAnsi="Arial"/>
            <w:b/>
          </w:rPr>
          <w:object w:dxaOrig="22740" w:dyaOrig="12516" w14:anchorId="41E614F0">
            <v:shape id="_x0000_i1035" type="#_x0000_t75" style="width:481.2pt;height:264.6pt" o:ole="">
              <v:imagedata r:id="rId32" o:title=""/>
            </v:shape>
            <o:OLEObject Type="Embed" ProgID="Visio.Drawing.15" ShapeID="_x0000_i1035" DrawAspect="Content" ObjectID="_1705881110" r:id="rId33"/>
          </w:object>
        </w:r>
      </w:ins>
      <w:del w:id="40" w:author="Huawei User" w:date="2022-01-26T09:48:00Z">
        <w:r w:rsidR="00251B9D" w:rsidRPr="00251B9D" w:rsidDel="00ED0DDF">
          <w:rPr>
            <w:rFonts w:ascii="Arial" w:eastAsia="DengXian" w:hAnsi="Arial"/>
            <w:b/>
          </w:rPr>
          <w:object w:dxaOrig="22752" w:dyaOrig="12528" w14:anchorId="643F1262">
            <v:shape id="_x0000_i1036" type="#_x0000_t75" style="width:481.2pt;height:265.2pt" o:ole="">
              <v:imagedata r:id="rId34" o:title=""/>
            </v:shape>
            <o:OLEObject Type="Embed" ProgID="Visio.Drawing.15" ShapeID="_x0000_i1036" DrawAspect="Content" ObjectID="_1705881111" r:id="rId35"/>
          </w:object>
        </w:r>
      </w:del>
    </w:p>
    <w:p w14:paraId="5742CEAD" w14:textId="77777777" w:rsidR="00251B9D" w:rsidRPr="00251B9D" w:rsidRDefault="00251B9D" w:rsidP="00251B9D">
      <w:pPr>
        <w:keepLines/>
        <w:spacing w:after="240"/>
        <w:jc w:val="center"/>
        <w:rPr>
          <w:rFonts w:ascii="Arial" w:eastAsia="DengXian" w:hAnsi="Arial"/>
          <w:b/>
          <w:noProof/>
          <w:lang w:val="en-US"/>
        </w:rPr>
      </w:pPr>
      <w:r w:rsidRPr="00251B9D">
        <w:rPr>
          <w:rFonts w:ascii="Arial" w:eastAsia="DengXian" w:hAnsi="Arial"/>
          <w:b/>
        </w:rPr>
        <w:t xml:space="preserve"> Figure 4.7.5-1: Application layer</w:t>
      </w:r>
      <w:r w:rsidRPr="00251B9D">
        <w:rPr>
          <w:rFonts w:ascii="Arial" w:eastAsia="DengXian" w:hAnsi="Arial"/>
          <w:b/>
        </w:rPr>
        <w:noBreakHyphen/>
        <w:t>based mission critical interworking between eMBMS and 5MBS</w:t>
      </w:r>
    </w:p>
    <w:p w14:paraId="38FFB7F6" w14:textId="77777777" w:rsidR="00251B9D" w:rsidRPr="00251B9D" w:rsidRDefault="00251B9D" w:rsidP="00251B9D">
      <w:pPr>
        <w:keepLines/>
        <w:ind w:left="1135" w:hanging="851"/>
        <w:rPr>
          <w:rFonts w:eastAsia="DengXian"/>
          <w:noProof/>
          <w:lang w:val="en-US"/>
        </w:rPr>
      </w:pPr>
      <w:r w:rsidRPr="00251B9D">
        <w:rPr>
          <w:rFonts w:eastAsia="DengXian"/>
          <w:noProof/>
          <w:lang w:val="en-US"/>
        </w:rPr>
        <w:t>NOTE:</w:t>
      </w:r>
      <w:r w:rsidRPr="00251B9D">
        <w:rPr>
          <w:rFonts w:eastAsia="DengXian"/>
          <w:noProof/>
          <w:lang w:val="en-US"/>
        </w:rPr>
        <w:tab/>
        <w:t>Support of interfaces associated to 5GS optional entities (e.g., NEF) is necessary only if features enabled by these entities are supported.</w:t>
      </w:r>
    </w:p>
    <w:p w14:paraId="45412E89" w14:textId="77777777" w:rsidR="00E32339" w:rsidRPr="009E0DE1" w:rsidRDefault="00E32339" w:rsidP="00E32339"/>
    <w:p w14:paraId="70A31343" w14:textId="7465FCCC"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D17962">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BC044B3" w14:textId="77777777" w:rsidR="00EE7309" w:rsidRPr="00C01293" w:rsidRDefault="00EE7309" w:rsidP="00EE7309">
      <w:pPr>
        <w:pStyle w:val="Heading4"/>
      </w:pPr>
      <w:bookmarkStart w:id="41" w:name="_Toc91749783"/>
      <w:bookmarkStart w:id="42" w:name="_Toc91753245"/>
      <w:r>
        <w:t>7.3.2.1</w:t>
      </w:r>
      <w:r>
        <w:tab/>
        <w:t>MBS service announcement</w:t>
      </w:r>
      <w:bookmarkEnd w:id="41"/>
      <w:bookmarkEnd w:id="42"/>
      <w:r>
        <w:t xml:space="preserve"> </w:t>
      </w:r>
    </w:p>
    <w:p w14:paraId="7A1865E2" w14:textId="77777777" w:rsidR="00EE7309" w:rsidRPr="009F4BC9" w:rsidRDefault="00EE7309" w:rsidP="00EE7309">
      <w:r w:rsidRPr="009F4BC9">
        <w:t xml:space="preserve">Table </w:t>
      </w:r>
      <w:r>
        <w:t>7.3.2.1-1</w:t>
      </w:r>
      <w:r w:rsidRPr="009F4BC9">
        <w:t xml:space="preserve"> provides the information elements during MBS service announcement, which are sent by the MC service server to the clients. </w:t>
      </w:r>
      <w:r>
        <w:t>The MBS service announcement includes information elements related to the announced MBS session. Optionally it includes eMBMS related information elements once needed.</w:t>
      </w:r>
    </w:p>
    <w:p w14:paraId="15098DA9" w14:textId="77777777" w:rsidR="00EE7309" w:rsidRPr="009F4BC9" w:rsidRDefault="00EE7309" w:rsidP="00EE7309">
      <w:pPr>
        <w:pStyle w:val="TH"/>
        <w:rPr>
          <w:lang w:eastAsia="zh-CN"/>
        </w:rPr>
      </w:pPr>
      <w:r w:rsidRPr="000D74C9">
        <w:lastRenderedPageBreak/>
        <w:t>Table </w:t>
      </w:r>
      <w:r>
        <w:t>7.3.2.1-</w:t>
      </w:r>
      <w:r w:rsidRPr="000D74C9">
        <w:t>1</w:t>
      </w:r>
      <w:r w:rsidRPr="009F4BC9">
        <w:t xml:space="preserve">: </w:t>
      </w:r>
      <w:r w:rsidRPr="009F4BC9">
        <w:rPr>
          <w:lang w:eastAsia="zh-CN"/>
        </w:rPr>
        <w:t>MBS service announcement for the use of MBS session</w:t>
      </w:r>
      <w:r>
        <w:rPr>
          <w:lang w:eastAsia="zh-CN"/>
        </w:rPr>
        <w:t>s</w:t>
      </w:r>
    </w:p>
    <w:tbl>
      <w:tblPr>
        <w:tblW w:w="8640" w:type="dxa"/>
        <w:jc w:val="center"/>
        <w:tblLayout w:type="fixed"/>
        <w:tblLook w:val="0000" w:firstRow="0" w:lastRow="0" w:firstColumn="0" w:lastColumn="0" w:noHBand="0" w:noVBand="0"/>
      </w:tblPr>
      <w:tblGrid>
        <w:gridCol w:w="3255"/>
        <w:gridCol w:w="850"/>
        <w:gridCol w:w="4535"/>
      </w:tblGrid>
      <w:tr w:rsidR="00EE7309" w:rsidRPr="009F4BC9" w14:paraId="78047D76" w14:textId="77777777" w:rsidTr="00634BC9">
        <w:trPr>
          <w:jc w:val="center"/>
        </w:trPr>
        <w:tc>
          <w:tcPr>
            <w:tcW w:w="3255" w:type="dxa"/>
            <w:tcBorders>
              <w:top w:val="single" w:sz="4" w:space="0" w:color="000000"/>
              <w:left w:val="single" w:sz="4" w:space="0" w:color="000000"/>
              <w:bottom w:val="single" w:sz="4" w:space="0" w:color="000000"/>
            </w:tcBorders>
          </w:tcPr>
          <w:p w14:paraId="2A8C37EE" w14:textId="77777777" w:rsidR="00EE7309" w:rsidRPr="009F4BC9" w:rsidRDefault="00EE7309" w:rsidP="00EE7309">
            <w:pPr>
              <w:pStyle w:val="TAH"/>
            </w:pPr>
            <w:r w:rsidRPr="009F4BC9">
              <w:t>Information element</w:t>
            </w:r>
          </w:p>
        </w:tc>
        <w:tc>
          <w:tcPr>
            <w:tcW w:w="850" w:type="dxa"/>
            <w:tcBorders>
              <w:top w:val="single" w:sz="4" w:space="0" w:color="000000"/>
              <w:left w:val="single" w:sz="4" w:space="0" w:color="000000"/>
              <w:bottom w:val="single" w:sz="4" w:space="0" w:color="000000"/>
            </w:tcBorders>
          </w:tcPr>
          <w:p w14:paraId="604A6D64" w14:textId="77777777" w:rsidR="00EE7309" w:rsidRPr="009F4BC9" w:rsidRDefault="00EE7309" w:rsidP="00EE7309">
            <w:pPr>
              <w:pStyle w:val="TAH"/>
            </w:pPr>
            <w:r w:rsidRPr="009F4BC9">
              <w:t>Status</w:t>
            </w:r>
          </w:p>
        </w:tc>
        <w:tc>
          <w:tcPr>
            <w:tcW w:w="4535" w:type="dxa"/>
            <w:tcBorders>
              <w:top w:val="single" w:sz="4" w:space="0" w:color="000000"/>
              <w:left w:val="single" w:sz="4" w:space="0" w:color="000000"/>
              <w:bottom w:val="single" w:sz="4" w:space="0" w:color="000000"/>
              <w:right w:val="single" w:sz="4" w:space="0" w:color="000000"/>
            </w:tcBorders>
          </w:tcPr>
          <w:p w14:paraId="22537D8E" w14:textId="77777777" w:rsidR="00EE7309" w:rsidRPr="009F4BC9" w:rsidRDefault="00EE7309" w:rsidP="00EE7309">
            <w:pPr>
              <w:pStyle w:val="TAH"/>
            </w:pPr>
            <w:r w:rsidRPr="009F4BC9">
              <w:t>Description</w:t>
            </w:r>
          </w:p>
        </w:tc>
      </w:tr>
      <w:tr w:rsidR="00EE7309" w:rsidRPr="009F4BC9" w14:paraId="1F700BBE" w14:textId="77777777" w:rsidTr="00634BC9">
        <w:trPr>
          <w:jc w:val="center"/>
        </w:trPr>
        <w:tc>
          <w:tcPr>
            <w:tcW w:w="3255" w:type="dxa"/>
            <w:tcBorders>
              <w:top w:val="single" w:sz="4" w:space="0" w:color="000000"/>
              <w:left w:val="single" w:sz="4" w:space="0" w:color="000000"/>
              <w:bottom w:val="single" w:sz="4" w:space="0" w:color="000000"/>
            </w:tcBorders>
          </w:tcPr>
          <w:p w14:paraId="5F4DFFA4" w14:textId="77777777" w:rsidR="00EE7309" w:rsidRPr="00C01293" w:rsidRDefault="00EE7309" w:rsidP="00EE7309">
            <w:pPr>
              <w:pStyle w:val="TAH"/>
              <w:jc w:val="left"/>
              <w:rPr>
                <w:b w:val="0"/>
                <w:bCs/>
              </w:rPr>
            </w:pPr>
            <w:r w:rsidRPr="00C01293">
              <w:rPr>
                <w:b w:val="0"/>
                <w:bCs/>
              </w:rPr>
              <w:t>5G MBS session information</w:t>
            </w:r>
          </w:p>
        </w:tc>
        <w:tc>
          <w:tcPr>
            <w:tcW w:w="850" w:type="dxa"/>
            <w:tcBorders>
              <w:top w:val="single" w:sz="4" w:space="0" w:color="000000"/>
              <w:left w:val="single" w:sz="4" w:space="0" w:color="000000"/>
              <w:bottom w:val="single" w:sz="4" w:space="0" w:color="000000"/>
            </w:tcBorders>
          </w:tcPr>
          <w:p w14:paraId="4E552672" w14:textId="77777777" w:rsidR="00EE7309" w:rsidRPr="00C01293" w:rsidRDefault="00EE7309" w:rsidP="00EE7309">
            <w:pPr>
              <w:pStyle w:val="TAH"/>
              <w:jc w:val="left"/>
              <w:rPr>
                <w:b w:val="0"/>
                <w:bCs/>
              </w:rPr>
            </w:pPr>
            <w:r w:rsidRPr="00C01293">
              <w:rPr>
                <w:b w:val="0"/>
                <w:bCs/>
              </w:rPr>
              <w:t>M</w:t>
            </w:r>
          </w:p>
        </w:tc>
        <w:tc>
          <w:tcPr>
            <w:tcW w:w="4535" w:type="dxa"/>
            <w:tcBorders>
              <w:top w:val="single" w:sz="4" w:space="0" w:color="000000"/>
              <w:left w:val="single" w:sz="4" w:space="0" w:color="000000"/>
              <w:bottom w:val="single" w:sz="4" w:space="0" w:color="000000"/>
              <w:right w:val="single" w:sz="4" w:space="0" w:color="000000"/>
            </w:tcBorders>
          </w:tcPr>
          <w:p w14:paraId="33B0C486" w14:textId="77777777" w:rsidR="00EE7309" w:rsidRPr="00C01293" w:rsidRDefault="00EE7309" w:rsidP="00EE7309">
            <w:pPr>
              <w:pStyle w:val="TAH"/>
              <w:jc w:val="left"/>
              <w:rPr>
                <w:b w:val="0"/>
                <w:bCs/>
              </w:rPr>
            </w:pPr>
            <w:r w:rsidRPr="00C01293">
              <w:rPr>
                <w:b w:val="0"/>
                <w:bCs/>
              </w:rPr>
              <w:t>Providing the MBS session related information if MCX server decide</w:t>
            </w:r>
            <w:r>
              <w:rPr>
                <w:b w:val="0"/>
                <w:bCs/>
              </w:rPr>
              <w:t>s</w:t>
            </w:r>
            <w:r w:rsidRPr="00C01293">
              <w:rPr>
                <w:b w:val="0"/>
                <w:bCs/>
              </w:rPr>
              <w:t xml:space="preserve"> to use 5G MBS session to deliver MC service group communication data</w:t>
            </w:r>
          </w:p>
        </w:tc>
      </w:tr>
      <w:tr w:rsidR="00EE7309" w:rsidRPr="009F4BC9" w14:paraId="14E4401C" w14:textId="77777777" w:rsidTr="00634BC9">
        <w:trPr>
          <w:jc w:val="center"/>
        </w:trPr>
        <w:tc>
          <w:tcPr>
            <w:tcW w:w="3255" w:type="dxa"/>
            <w:tcBorders>
              <w:top w:val="single" w:sz="4" w:space="0" w:color="000000"/>
              <w:left w:val="single" w:sz="4" w:space="0" w:color="000000"/>
              <w:bottom w:val="single" w:sz="4" w:space="0" w:color="000000"/>
            </w:tcBorders>
          </w:tcPr>
          <w:p w14:paraId="287F414E" w14:textId="77777777" w:rsidR="00EE7309" w:rsidRPr="009F4BC9" w:rsidRDefault="00EE7309" w:rsidP="00EE7309">
            <w:pPr>
              <w:pStyle w:val="TAL"/>
            </w:pPr>
            <w:r>
              <w:rPr>
                <w:b/>
                <w:lang w:eastAsia="ja-JP"/>
              </w:rPr>
              <w:t>&gt;</w:t>
            </w:r>
            <w:r w:rsidRPr="009F4BC9">
              <w:t>MBS session ID</w:t>
            </w:r>
          </w:p>
        </w:tc>
        <w:tc>
          <w:tcPr>
            <w:tcW w:w="850" w:type="dxa"/>
            <w:tcBorders>
              <w:top w:val="single" w:sz="4" w:space="0" w:color="000000"/>
              <w:left w:val="single" w:sz="4" w:space="0" w:color="000000"/>
              <w:bottom w:val="single" w:sz="4" w:space="0" w:color="000000"/>
            </w:tcBorders>
          </w:tcPr>
          <w:p w14:paraId="34F9198A" w14:textId="77777777" w:rsidR="00EE7309" w:rsidRPr="009F4BC9" w:rsidRDefault="00EE7309" w:rsidP="00EE7309">
            <w:pPr>
              <w:pStyle w:val="TAL"/>
            </w:pPr>
            <w:r w:rsidRPr="009F4BC9">
              <w:t>M</w:t>
            </w:r>
          </w:p>
        </w:tc>
        <w:tc>
          <w:tcPr>
            <w:tcW w:w="4535" w:type="dxa"/>
            <w:tcBorders>
              <w:top w:val="single" w:sz="4" w:space="0" w:color="000000"/>
              <w:left w:val="single" w:sz="4" w:space="0" w:color="000000"/>
              <w:bottom w:val="single" w:sz="4" w:space="0" w:color="000000"/>
              <w:right w:val="single" w:sz="4" w:space="0" w:color="000000"/>
            </w:tcBorders>
          </w:tcPr>
          <w:p w14:paraId="5355928E" w14:textId="77777777" w:rsidR="00EE7309" w:rsidRPr="009F4BC9" w:rsidRDefault="00EE7309" w:rsidP="00EE7309">
            <w:pPr>
              <w:pStyle w:val="TAL"/>
            </w:pPr>
            <w:r w:rsidRPr="009F4BC9">
              <w:t>The identity of the MBS session used to deliver MC service group communication data. It is either TMGI for broadcast MBS and multicast MBS sessions, or source specific IP multicast address for multicast MBS session</w:t>
            </w:r>
          </w:p>
        </w:tc>
      </w:tr>
      <w:tr w:rsidR="00EE7309" w:rsidRPr="009F4BC9" w14:paraId="7D9CCF87" w14:textId="77777777" w:rsidTr="00634BC9">
        <w:trPr>
          <w:jc w:val="center"/>
        </w:trPr>
        <w:tc>
          <w:tcPr>
            <w:tcW w:w="3255" w:type="dxa"/>
            <w:tcBorders>
              <w:top w:val="single" w:sz="4" w:space="0" w:color="000000"/>
              <w:left w:val="single" w:sz="4" w:space="0" w:color="000000"/>
              <w:bottom w:val="single" w:sz="4" w:space="0" w:color="000000"/>
            </w:tcBorders>
          </w:tcPr>
          <w:p w14:paraId="137C2294" w14:textId="77777777" w:rsidR="00EE7309" w:rsidRPr="009F4BC9" w:rsidRDefault="00EE7309" w:rsidP="00EE7309">
            <w:pPr>
              <w:pStyle w:val="TAL"/>
            </w:pPr>
            <w:r>
              <w:rPr>
                <w:b/>
                <w:lang w:eastAsia="ja-JP"/>
              </w:rPr>
              <w:t>&gt;</w:t>
            </w:r>
            <w:r w:rsidRPr="009F4BC9">
              <w:t>MBS session mode</w:t>
            </w:r>
          </w:p>
        </w:tc>
        <w:tc>
          <w:tcPr>
            <w:tcW w:w="850" w:type="dxa"/>
            <w:tcBorders>
              <w:top w:val="single" w:sz="4" w:space="0" w:color="000000"/>
              <w:left w:val="single" w:sz="4" w:space="0" w:color="000000"/>
              <w:bottom w:val="single" w:sz="4" w:space="0" w:color="000000"/>
            </w:tcBorders>
          </w:tcPr>
          <w:p w14:paraId="1C474848" w14:textId="77777777" w:rsidR="00EE7309" w:rsidRPr="009F4BC9" w:rsidRDefault="00EE7309" w:rsidP="00EE7309">
            <w:pPr>
              <w:pStyle w:val="TAL"/>
              <w:rPr>
                <w:lang w:eastAsia="zh-CN"/>
              </w:rPr>
            </w:pPr>
            <w:r w:rsidRPr="009F4BC9">
              <w:rPr>
                <w:lang w:eastAsia="zh-CN"/>
              </w:rPr>
              <w:t>M</w:t>
            </w:r>
          </w:p>
        </w:tc>
        <w:tc>
          <w:tcPr>
            <w:tcW w:w="4535" w:type="dxa"/>
            <w:tcBorders>
              <w:top w:val="single" w:sz="4" w:space="0" w:color="000000"/>
              <w:left w:val="single" w:sz="4" w:space="0" w:color="000000"/>
              <w:bottom w:val="single" w:sz="4" w:space="0" w:color="000000"/>
              <w:right w:val="single" w:sz="4" w:space="0" w:color="000000"/>
            </w:tcBorders>
          </w:tcPr>
          <w:p w14:paraId="75ACB4B1" w14:textId="77777777" w:rsidR="00EE7309" w:rsidRPr="009F4BC9" w:rsidRDefault="00EE7309" w:rsidP="00EE7309">
            <w:pPr>
              <w:pStyle w:val="TAL"/>
            </w:pPr>
            <w:r w:rsidRPr="009F4BC9">
              <w:t>Indicate the service type of the MBS session, either a multicast MBS session or a broadcast MBS session</w:t>
            </w:r>
          </w:p>
        </w:tc>
      </w:tr>
      <w:tr w:rsidR="00EE7309" w:rsidRPr="009F4BC9" w14:paraId="17CD8646" w14:textId="77777777" w:rsidTr="00634BC9">
        <w:trPr>
          <w:jc w:val="center"/>
        </w:trPr>
        <w:tc>
          <w:tcPr>
            <w:tcW w:w="3255" w:type="dxa"/>
            <w:tcBorders>
              <w:top w:val="single" w:sz="4" w:space="0" w:color="000000"/>
              <w:left w:val="single" w:sz="4" w:space="0" w:color="000000"/>
              <w:bottom w:val="single" w:sz="4" w:space="0" w:color="000000"/>
            </w:tcBorders>
          </w:tcPr>
          <w:p w14:paraId="03D2572C" w14:textId="77777777" w:rsidR="00EE7309" w:rsidRPr="009F4BC9" w:rsidRDefault="00EE7309" w:rsidP="00EE7309">
            <w:pPr>
              <w:pStyle w:val="TAL"/>
            </w:pPr>
            <w:r>
              <w:rPr>
                <w:b/>
                <w:lang w:eastAsia="ja-JP"/>
              </w:rPr>
              <w:t>&gt;</w:t>
            </w:r>
            <w:r w:rsidRPr="009F4BC9">
              <w:t>MC service group ID</w:t>
            </w:r>
          </w:p>
        </w:tc>
        <w:tc>
          <w:tcPr>
            <w:tcW w:w="850" w:type="dxa"/>
            <w:tcBorders>
              <w:top w:val="single" w:sz="4" w:space="0" w:color="000000"/>
              <w:left w:val="single" w:sz="4" w:space="0" w:color="000000"/>
              <w:bottom w:val="single" w:sz="4" w:space="0" w:color="000000"/>
            </w:tcBorders>
          </w:tcPr>
          <w:p w14:paraId="3766E077" w14:textId="77777777" w:rsidR="00EE7309" w:rsidRPr="009F4BC9" w:rsidRDefault="00EE7309" w:rsidP="00EE7309">
            <w:pPr>
              <w:pStyle w:val="TAL"/>
              <w:rPr>
                <w:lang w:eastAsia="zh-CN"/>
              </w:rPr>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00BE18E4" w14:textId="77777777" w:rsidR="00EE7309" w:rsidRPr="009F4BC9" w:rsidRDefault="00EE7309" w:rsidP="00EE7309">
            <w:pPr>
              <w:pStyle w:val="TAL"/>
            </w:pPr>
            <w:r w:rsidRPr="009F4BC9">
              <w:t>Indicate the MC service group ID associated to the MBS session</w:t>
            </w:r>
          </w:p>
        </w:tc>
      </w:tr>
      <w:tr w:rsidR="00EE7309" w:rsidRPr="009F4BC9" w14:paraId="1C2B4B91" w14:textId="77777777" w:rsidTr="00634BC9">
        <w:trPr>
          <w:jc w:val="center"/>
        </w:trPr>
        <w:tc>
          <w:tcPr>
            <w:tcW w:w="3255" w:type="dxa"/>
            <w:tcBorders>
              <w:top w:val="single" w:sz="4" w:space="0" w:color="000000"/>
              <w:left w:val="single" w:sz="4" w:space="0" w:color="000000"/>
              <w:bottom w:val="single" w:sz="4" w:space="0" w:color="000000"/>
            </w:tcBorders>
          </w:tcPr>
          <w:p w14:paraId="42A4DBAF" w14:textId="77777777" w:rsidR="00EE7309" w:rsidRPr="009F4BC9" w:rsidRDefault="00EE7309" w:rsidP="00EE7309">
            <w:pPr>
              <w:pStyle w:val="TAL"/>
            </w:pPr>
            <w:r>
              <w:rPr>
                <w:b/>
                <w:lang w:eastAsia="ja-JP"/>
              </w:rPr>
              <w:t>&gt;</w:t>
            </w:r>
            <w:r>
              <w:t xml:space="preserve">MBS related </w:t>
            </w:r>
            <w:r w:rsidRPr="009F4BC9">
              <w:t>SDP information</w:t>
            </w:r>
            <w:r>
              <w:t xml:space="preserve"> </w:t>
            </w:r>
          </w:p>
        </w:tc>
        <w:tc>
          <w:tcPr>
            <w:tcW w:w="850" w:type="dxa"/>
            <w:tcBorders>
              <w:top w:val="single" w:sz="4" w:space="0" w:color="000000"/>
              <w:left w:val="single" w:sz="4" w:space="0" w:color="000000"/>
              <w:bottom w:val="single" w:sz="4" w:space="0" w:color="000000"/>
            </w:tcBorders>
          </w:tcPr>
          <w:p w14:paraId="498CAD04" w14:textId="77777777" w:rsidR="00EE7309" w:rsidRPr="009F4BC9" w:rsidRDefault="00EE7309" w:rsidP="00EE7309">
            <w:pPr>
              <w:pStyle w:val="TAL"/>
              <w:rPr>
                <w:lang w:eastAsia="zh-CN"/>
              </w:rPr>
            </w:pPr>
            <w:r w:rsidRPr="009F4BC9">
              <w:rPr>
                <w:lang w:eastAsia="zh-CN"/>
              </w:rPr>
              <w:t>M</w:t>
            </w:r>
          </w:p>
        </w:tc>
        <w:tc>
          <w:tcPr>
            <w:tcW w:w="4535" w:type="dxa"/>
            <w:tcBorders>
              <w:top w:val="single" w:sz="4" w:space="0" w:color="000000"/>
              <w:left w:val="single" w:sz="4" w:space="0" w:color="000000"/>
              <w:bottom w:val="single" w:sz="4" w:space="0" w:color="000000"/>
              <w:right w:val="single" w:sz="4" w:space="0" w:color="000000"/>
            </w:tcBorders>
          </w:tcPr>
          <w:p w14:paraId="34D64BEB" w14:textId="77777777" w:rsidR="00EE7309" w:rsidRPr="009F4BC9" w:rsidRDefault="00EE7309" w:rsidP="00EE7309">
            <w:pPr>
              <w:pStyle w:val="TAL"/>
            </w:pPr>
            <w:r w:rsidRPr="009F4BC9">
              <w:t>SDP related to application-level control signaling or media to be transmitted over the MBS session (e.g., codec, protocol ID, FEC information, IP address and ports)</w:t>
            </w:r>
          </w:p>
        </w:tc>
      </w:tr>
      <w:tr w:rsidR="00EE7309" w:rsidRPr="009F4BC9" w14:paraId="23C25BE8" w14:textId="77777777" w:rsidTr="00634BC9">
        <w:trPr>
          <w:jc w:val="center"/>
        </w:trPr>
        <w:tc>
          <w:tcPr>
            <w:tcW w:w="3255" w:type="dxa"/>
            <w:tcBorders>
              <w:top w:val="single" w:sz="4" w:space="0" w:color="000000"/>
              <w:left w:val="single" w:sz="4" w:space="0" w:color="000000"/>
              <w:bottom w:val="single" w:sz="4" w:space="0" w:color="000000"/>
            </w:tcBorders>
          </w:tcPr>
          <w:p w14:paraId="43FEC14F" w14:textId="77777777" w:rsidR="00EE7309" w:rsidRPr="009F4BC9" w:rsidRDefault="00EE7309" w:rsidP="00EE7309">
            <w:pPr>
              <w:pStyle w:val="TAL"/>
            </w:pPr>
            <w:r>
              <w:rPr>
                <w:b/>
                <w:lang w:eastAsia="ja-JP"/>
              </w:rPr>
              <w:t>&gt;</w:t>
            </w:r>
            <w:r w:rsidRPr="009F4BC9">
              <w:t>List of MBS Service Area information</w:t>
            </w:r>
          </w:p>
        </w:tc>
        <w:tc>
          <w:tcPr>
            <w:tcW w:w="850" w:type="dxa"/>
            <w:tcBorders>
              <w:top w:val="single" w:sz="4" w:space="0" w:color="000000"/>
              <w:left w:val="single" w:sz="4" w:space="0" w:color="000000"/>
              <w:bottom w:val="single" w:sz="4" w:space="0" w:color="000000"/>
            </w:tcBorders>
          </w:tcPr>
          <w:p w14:paraId="1F4AC00E" w14:textId="77777777" w:rsidR="00EE7309" w:rsidRPr="009F4BC9" w:rsidRDefault="00EE7309" w:rsidP="00EE7309">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11B69016" w14:textId="77777777" w:rsidR="00EE7309" w:rsidRPr="009F4BC9" w:rsidRDefault="00EE7309" w:rsidP="00EE7309">
            <w:pPr>
              <w:pStyle w:val="TAL"/>
            </w:pPr>
            <w:r w:rsidRPr="009F4BC9">
              <w:t>For the case of local MBS services, it indicates either multicast service area identifier(s) for multicast MBS session, or broadcast service area identifier(s) for broadcast MBS session</w:t>
            </w:r>
          </w:p>
        </w:tc>
      </w:tr>
      <w:tr w:rsidR="00EE7309" w:rsidRPr="009F4BC9" w14:paraId="373EFECB" w14:textId="77777777" w:rsidTr="00634BC9">
        <w:trPr>
          <w:jc w:val="center"/>
        </w:trPr>
        <w:tc>
          <w:tcPr>
            <w:tcW w:w="3255" w:type="dxa"/>
            <w:tcBorders>
              <w:top w:val="single" w:sz="4" w:space="0" w:color="000000"/>
              <w:left w:val="single" w:sz="4" w:space="0" w:color="000000"/>
              <w:bottom w:val="single" w:sz="4" w:space="0" w:color="000000"/>
            </w:tcBorders>
          </w:tcPr>
          <w:p w14:paraId="724CAACB" w14:textId="77777777" w:rsidR="00EE7309" w:rsidRPr="009F4BC9" w:rsidRDefault="00EE7309" w:rsidP="00EE7309">
            <w:pPr>
              <w:pStyle w:val="TAL"/>
            </w:pPr>
            <w:r>
              <w:rPr>
                <w:b/>
                <w:lang w:eastAsia="ja-JP"/>
              </w:rPr>
              <w:t>&gt;</w:t>
            </w:r>
            <w:r>
              <w:t>MBS s</w:t>
            </w:r>
            <w:r w:rsidRPr="009F4BC9">
              <w:t>ervice announcement acknowledgement</w:t>
            </w:r>
          </w:p>
        </w:tc>
        <w:tc>
          <w:tcPr>
            <w:tcW w:w="850" w:type="dxa"/>
            <w:tcBorders>
              <w:top w:val="single" w:sz="4" w:space="0" w:color="000000"/>
              <w:left w:val="single" w:sz="4" w:space="0" w:color="000000"/>
              <w:bottom w:val="single" w:sz="4" w:space="0" w:color="000000"/>
            </w:tcBorders>
          </w:tcPr>
          <w:p w14:paraId="024133F2" w14:textId="77777777" w:rsidR="00EE7309" w:rsidRPr="009F4BC9" w:rsidRDefault="00EE7309" w:rsidP="00EE7309">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1A728AAE" w14:textId="77777777" w:rsidR="00EE7309" w:rsidRPr="009F4BC9" w:rsidRDefault="00EE7309" w:rsidP="00EE7309">
            <w:pPr>
              <w:pStyle w:val="TAL"/>
            </w:pPr>
            <w:r w:rsidRPr="009F4BC9">
              <w:t>Indicate if the MC service server requires an acknowledgement to the MBS service announcement</w:t>
            </w:r>
          </w:p>
        </w:tc>
      </w:tr>
      <w:tr w:rsidR="00EE7309" w:rsidRPr="009F4BC9" w14:paraId="102B727E" w14:textId="77777777" w:rsidTr="00634BC9">
        <w:trPr>
          <w:jc w:val="center"/>
        </w:trPr>
        <w:tc>
          <w:tcPr>
            <w:tcW w:w="3255" w:type="dxa"/>
            <w:tcBorders>
              <w:top w:val="single" w:sz="4" w:space="0" w:color="000000"/>
              <w:left w:val="single" w:sz="4" w:space="0" w:color="000000"/>
              <w:bottom w:val="single" w:sz="4" w:space="0" w:color="000000"/>
            </w:tcBorders>
          </w:tcPr>
          <w:p w14:paraId="06C18A77" w14:textId="77777777" w:rsidR="00EE7309" w:rsidRPr="009F4BC9" w:rsidRDefault="00EE7309" w:rsidP="00EE7309">
            <w:pPr>
              <w:pStyle w:val="TAL"/>
            </w:pPr>
            <w:r>
              <w:rPr>
                <w:b/>
                <w:lang w:eastAsia="ja-JP"/>
              </w:rPr>
              <w:t>&gt;</w:t>
            </w:r>
            <w:r w:rsidRPr="009F4BC9">
              <w:t>Multicast MBS session related information (</w:t>
            </w:r>
            <w:r>
              <w:t>see </w:t>
            </w:r>
            <w:r w:rsidRPr="009F4BC9">
              <w:t>NOTE</w:t>
            </w:r>
            <w:r>
              <w:t> </w:t>
            </w:r>
            <w:r w:rsidRPr="009F4BC9">
              <w:t>1)</w:t>
            </w:r>
          </w:p>
        </w:tc>
        <w:tc>
          <w:tcPr>
            <w:tcW w:w="850" w:type="dxa"/>
            <w:tcBorders>
              <w:top w:val="single" w:sz="4" w:space="0" w:color="000000"/>
              <w:left w:val="single" w:sz="4" w:space="0" w:color="000000"/>
              <w:bottom w:val="single" w:sz="4" w:space="0" w:color="000000"/>
            </w:tcBorders>
          </w:tcPr>
          <w:p w14:paraId="49E9AD1B" w14:textId="77777777" w:rsidR="00EE7309" w:rsidRPr="009F4BC9" w:rsidRDefault="00EE7309" w:rsidP="00EE7309">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24A2AF4A" w14:textId="77777777" w:rsidR="00EE7309" w:rsidRPr="009F4BC9" w:rsidRDefault="00EE7309" w:rsidP="00EE7309">
            <w:pPr>
              <w:pStyle w:val="TAL"/>
            </w:pPr>
            <w:r w:rsidRPr="009F4BC9">
              <w:t>Additional information to be used by the MC service client to join the multicast MBS session such as PLMN ID of the default PLMN service provider in case of source specific IP multicast address, DNN, and SNSSAI of the PDU session associated with the multicast MBS session</w:t>
            </w:r>
          </w:p>
        </w:tc>
      </w:tr>
      <w:tr w:rsidR="00EE7309" w:rsidRPr="009F4BC9" w14:paraId="0CFBA8D0" w14:textId="77777777" w:rsidTr="00634BC9">
        <w:trPr>
          <w:jc w:val="center"/>
        </w:trPr>
        <w:tc>
          <w:tcPr>
            <w:tcW w:w="3255" w:type="dxa"/>
            <w:tcBorders>
              <w:top w:val="single" w:sz="4" w:space="0" w:color="000000"/>
              <w:left w:val="single" w:sz="4" w:space="0" w:color="000000"/>
              <w:bottom w:val="single" w:sz="4" w:space="0" w:color="000000"/>
            </w:tcBorders>
          </w:tcPr>
          <w:p w14:paraId="6DD3FF9F" w14:textId="77777777" w:rsidR="00EE7309" w:rsidRPr="00E254F6" w:rsidRDefault="00EE7309" w:rsidP="00EE7309">
            <w:pPr>
              <w:pStyle w:val="TAL"/>
              <w:rPr>
                <w:lang w:val="fr-FR"/>
              </w:rPr>
            </w:pPr>
            <w:r w:rsidRPr="00E254F6">
              <w:rPr>
                <w:b/>
                <w:lang w:val="fr-FR" w:eastAsia="ja-JP"/>
              </w:rPr>
              <w:t>&gt;</w:t>
            </w:r>
            <w:r w:rsidRPr="00E254F6">
              <w:rPr>
                <w:lang w:val="fr-FR"/>
              </w:rPr>
              <w:t>MBS UE session join notification (</w:t>
            </w:r>
            <w:r>
              <w:rPr>
                <w:lang w:val="fr-FR"/>
              </w:rPr>
              <w:t>see </w:t>
            </w:r>
            <w:r w:rsidRPr="00E254F6">
              <w:rPr>
                <w:lang w:val="fr-FR"/>
              </w:rPr>
              <w:t>NOTE</w:t>
            </w:r>
            <w:r>
              <w:rPr>
                <w:lang w:val="fr-FR"/>
              </w:rPr>
              <w:t> </w:t>
            </w:r>
            <w:r w:rsidRPr="00E254F6">
              <w:rPr>
                <w:lang w:val="fr-FR"/>
              </w:rPr>
              <w:t>2)</w:t>
            </w:r>
          </w:p>
        </w:tc>
        <w:tc>
          <w:tcPr>
            <w:tcW w:w="850" w:type="dxa"/>
            <w:tcBorders>
              <w:top w:val="single" w:sz="4" w:space="0" w:color="000000"/>
              <w:left w:val="single" w:sz="4" w:space="0" w:color="000000"/>
              <w:bottom w:val="single" w:sz="4" w:space="0" w:color="000000"/>
            </w:tcBorders>
          </w:tcPr>
          <w:p w14:paraId="79026B46" w14:textId="77777777" w:rsidR="00EE7309" w:rsidRPr="009F4BC9" w:rsidRDefault="00EE7309" w:rsidP="00EE7309">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6CDA47A6" w14:textId="77777777" w:rsidR="00EE7309" w:rsidRPr="004C70A7" w:rsidRDefault="00EE7309" w:rsidP="00EE7309">
            <w:pPr>
              <w:pStyle w:val="TAL"/>
            </w:pPr>
            <w:r w:rsidRPr="004C70A7">
              <w:t>Indicate if the MC service server requires a notification from the MC service client once it has joined the multicast MBS session</w:t>
            </w:r>
          </w:p>
        </w:tc>
      </w:tr>
      <w:tr w:rsidR="00EE7309" w:rsidRPr="009F4BC9" w14:paraId="71BAA8BF" w14:textId="77777777" w:rsidTr="00634BC9">
        <w:trPr>
          <w:jc w:val="center"/>
        </w:trPr>
        <w:tc>
          <w:tcPr>
            <w:tcW w:w="3255" w:type="dxa"/>
            <w:tcBorders>
              <w:top w:val="single" w:sz="4" w:space="0" w:color="000000"/>
              <w:left w:val="single" w:sz="4" w:space="0" w:color="000000"/>
              <w:bottom w:val="single" w:sz="4" w:space="0" w:color="000000"/>
            </w:tcBorders>
          </w:tcPr>
          <w:p w14:paraId="2D87F0A1" w14:textId="77777777" w:rsidR="00EE7309" w:rsidRPr="009F4BC9" w:rsidRDefault="00EE7309" w:rsidP="00EE7309">
            <w:pPr>
              <w:pStyle w:val="TAL"/>
            </w:pPr>
            <w:r>
              <w:rPr>
                <w:b/>
                <w:lang w:eastAsia="ja-JP"/>
              </w:rPr>
              <w:t>&gt;</w:t>
            </w:r>
            <w:r w:rsidRPr="009F4BC9">
              <w:t>Monitoring state (</w:t>
            </w:r>
            <w:r>
              <w:t>see </w:t>
            </w:r>
            <w:r w:rsidRPr="009F4BC9">
              <w:t>NOTE</w:t>
            </w:r>
            <w:r>
              <w:t> </w:t>
            </w:r>
            <w:r w:rsidRPr="009F4BC9">
              <w:t>3)</w:t>
            </w:r>
          </w:p>
        </w:tc>
        <w:tc>
          <w:tcPr>
            <w:tcW w:w="850" w:type="dxa"/>
            <w:tcBorders>
              <w:top w:val="single" w:sz="4" w:space="0" w:color="000000"/>
              <w:left w:val="single" w:sz="4" w:space="0" w:color="000000"/>
              <w:bottom w:val="single" w:sz="4" w:space="0" w:color="000000"/>
            </w:tcBorders>
          </w:tcPr>
          <w:p w14:paraId="53272BC0" w14:textId="77777777" w:rsidR="00EE7309" w:rsidRPr="009F4BC9" w:rsidRDefault="00EE7309" w:rsidP="00EE7309">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20C647BC" w14:textId="77777777" w:rsidR="00EE7309" w:rsidRPr="009F4BC9" w:rsidRDefault="00EE7309" w:rsidP="00EE7309">
            <w:pPr>
              <w:pStyle w:val="TAL"/>
            </w:pPr>
            <w:r w:rsidRPr="009F4BC9">
              <w:t xml:space="preserve">Indicate if the MC service client is required to actively monitor the broadcast MBS session </w:t>
            </w:r>
            <w:r w:rsidRPr="009F4BC9">
              <w:rPr>
                <w:lang w:eastAsia="zh-CN"/>
              </w:rPr>
              <w:t>quality</w:t>
            </w:r>
            <w:r w:rsidRPr="009F4BC9">
              <w:t xml:space="preserve"> and report it to the MC service server</w:t>
            </w:r>
          </w:p>
        </w:tc>
      </w:tr>
      <w:tr w:rsidR="00EE7309" w:rsidRPr="009F4BC9" w14:paraId="1B7F1747" w14:textId="77777777" w:rsidTr="00634BC9">
        <w:trPr>
          <w:jc w:val="center"/>
        </w:trPr>
        <w:tc>
          <w:tcPr>
            <w:tcW w:w="3255" w:type="dxa"/>
            <w:tcBorders>
              <w:top w:val="single" w:sz="4" w:space="0" w:color="000000"/>
              <w:left w:val="single" w:sz="4" w:space="0" w:color="000000"/>
              <w:bottom w:val="single" w:sz="4" w:space="0" w:color="000000"/>
            </w:tcBorders>
          </w:tcPr>
          <w:p w14:paraId="20E8A318" w14:textId="77777777" w:rsidR="00EE7309" w:rsidRPr="00C01293" w:rsidRDefault="00EE7309" w:rsidP="00EE7309">
            <w:pPr>
              <w:pStyle w:val="TAL"/>
              <w:rPr>
                <w:b/>
                <w:bCs/>
              </w:rPr>
            </w:pPr>
            <w:r>
              <w:rPr>
                <w:lang w:eastAsia="zh-CN"/>
              </w:rPr>
              <w:t>eMBMS bearer information</w:t>
            </w:r>
          </w:p>
        </w:tc>
        <w:tc>
          <w:tcPr>
            <w:tcW w:w="850" w:type="dxa"/>
            <w:tcBorders>
              <w:top w:val="single" w:sz="4" w:space="0" w:color="000000"/>
              <w:left w:val="single" w:sz="4" w:space="0" w:color="000000"/>
              <w:bottom w:val="single" w:sz="4" w:space="0" w:color="000000"/>
            </w:tcBorders>
          </w:tcPr>
          <w:p w14:paraId="17C5A55D" w14:textId="77777777" w:rsidR="00EE7309" w:rsidRPr="009F4BC9" w:rsidRDefault="00EE7309" w:rsidP="00EE7309">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1465ABDE" w14:textId="77777777" w:rsidR="00EE7309" w:rsidRPr="009F4BC9" w:rsidRDefault="00EE7309" w:rsidP="00EE7309">
            <w:pPr>
              <w:pStyle w:val="TAL"/>
            </w:pPr>
            <w:r>
              <w:t>Providing the 4G eMBMS bearer related information if MCX server decides to use 4G eMBMS additionally with 5G MBS session to deliver MC service group communication data</w:t>
            </w:r>
          </w:p>
        </w:tc>
      </w:tr>
      <w:tr w:rsidR="00EE7309" w:rsidRPr="009F4BC9" w14:paraId="36A89E82" w14:textId="77777777" w:rsidTr="00634BC9">
        <w:trPr>
          <w:jc w:val="center"/>
        </w:trPr>
        <w:tc>
          <w:tcPr>
            <w:tcW w:w="3255" w:type="dxa"/>
            <w:tcBorders>
              <w:top w:val="single" w:sz="4" w:space="0" w:color="000000"/>
              <w:left w:val="single" w:sz="4" w:space="0" w:color="000000"/>
              <w:bottom w:val="single" w:sz="4" w:space="0" w:color="000000"/>
            </w:tcBorders>
          </w:tcPr>
          <w:p w14:paraId="75ACB809" w14:textId="77777777" w:rsidR="00EE7309" w:rsidRDefault="00EE7309" w:rsidP="00EE7309">
            <w:pPr>
              <w:pStyle w:val="TAL"/>
            </w:pPr>
            <w:r>
              <w:rPr>
                <w:b/>
                <w:lang w:eastAsia="ja-JP"/>
              </w:rPr>
              <w:t>&gt;</w:t>
            </w:r>
            <w:r>
              <w:t>TMGI (see NOTE 4)</w:t>
            </w:r>
          </w:p>
        </w:tc>
        <w:tc>
          <w:tcPr>
            <w:tcW w:w="850" w:type="dxa"/>
            <w:tcBorders>
              <w:top w:val="single" w:sz="4" w:space="0" w:color="000000"/>
              <w:left w:val="single" w:sz="4" w:space="0" w:color="000000"/>
              <w:bottom w:val="single" w:sz="4" w:space="0" w:color="000000"/>
            </w:tcBorders>
          </w:tcPr>
          <w:p w14:paraId="7E1D28C7" w14:textId="77777777" w:rsidR="00EE7309" w:rsidRDefault="00EE7309" w:rsidP="00EE7309">
            <w:pPr>
              <w:pStyle w:val="TAL"/>
            </w:pPr>
            <w:r>
              <w:t>M</w:t>
            </w:r>
          </w:p>
        </w:tc>
        <w:tc>
          <w:tcPr>
            <w:tcW w:w="4535" w:type="dxa"/>
            <w:tcBorders>
              <w:top w:val="single" w:sz="4" w:space="0" w:color="000000"/>
              <w:left w:val="single" w:sz="4" w:space="0" w:color="000000"/>
              <w:bottom w:val="single" w:sz="4" w:space="0" w:color="000000"/>
              <w:right w:val="single" w:sz="4" w:space="0" w:color="000000"/>
            </w:tcBorders>
          </w:tcPr>
          <w:p w14:paraId="3FB24FB5" w14:textId="77777777" w:rsidR="00EE7309" w:rsidRDefault="00EE7309" w:rsidP="00EE7309">
            <w:pPr>
              <w:pStyle w:val="TAL"/>
            </w:pPr>
            <w:r>
              <w:t>TMGI information</w:t>
            </w:r>
          </w:p>
        </w:tc>
      </w:tr>
      <w:tr w:rsidR="00EE7309" w:rsidRPr="009F4BC9" w14:paraId="5E5F154A" w14:textId="77777777" w:rsidTr="00634BC9">
        <w:trPr>
          <w:jc w:val="center"/>
        </w:trPr>
        <w:tc>
          <w:tcPr>
            <w:tcW w:w="3255" w:type="dxa"/>
            <w:tcBorders>
              <w:top w:val="single" w:sz="4" w:space="0" w:color="000000"/>
              <w:left w:val="single" w:sz="4" w:space="0" w:color="000000"/>
              <w:bottom w:val="single" w:sz="4" w:space="0" w:color="000000"/>
            </w:tcBorders>
          </w:tcPr>
          <w:p w14:paraId="7DD5AD33" w14:textId="77777777" w:rsidR="00EE7309" w:rsidRDefault="00EE7309" w:rsidP="00EE7309">
            <w:pPr>
              <w:pStyle w:val="TAL"/>
            </w:pPr>
            <w:r>
              <w:rPr>
                <w:b/>
                <w:lang w:eastAsia="ja-JP"/>
              </w:rPr>
              <w:t>&gt;</w:t>
            </w:r>
            <w:r>
              <w:t>Alternative TMGI</w:t>
            </w:r>
          </w:p>
        </w:tc>
        <w:tc>
          <w:tcPr>
            <w:tcW w:w="850" w:type="dxa"/>
            <w:tcBorders>
              <w:top w:val="single" w:sz="4" w:space="0" w:color="000000"/>
              <w:left w:val="single" w:sz="4" w:space="0" w:color="000000"/>
              <w:bottom w:val="single" w:sz="4" w:space="0" w:color="000000"/>
            </w:tcBorders>
          </w:tcPr>
          <w:p w14:paraId="096284C7" w14:textId="77777777" w:rsidR="00EE7309" w:rsidRDefault="00EE7309" w:rsidP="00EE7309">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238C7487" w14:textId="77777777" w:rsidR="00EE7309" w:rsidRDefault="00EE7309" w:rsidP="00EE7309">
            <w:pPr>
              <w:pStyle w:val="TAL"/>
            </w:pPr>
            <w:r>
              <w:t>A list of additional alternative TMGI may be included and used in roaming scenarios</w:t>
            </w:r>
          </w:p>
        </w:tc>
      </w:tr>
      <w:tr w:rsidR="00EE7309" w:rsidRPr="009F4BC9" w14:paraId="6CC51C8B" w14:textId="77777777" w:rsidTr="00634BC9">
        <w:trPr>
          <w:jc w:val="center"/>
        </w:trPr>
        <w:tc>
          <w:tcPr>
            <w:tcW w:w="3255" w:type="dxa"/>
            <w:tcBorders>
              <w:top w:val="single" w:sz="4" w:space="0" w:color="000000"/>
              <w:left w:val="single" w:sz="4" w:space="0" w:color="000000"/>
              <w:bottom w:val="single" w:sz="4" w:space="0" w:color="000000"/>
            </w:tcBorders>
          </w:tcPr>
          <w:p w14:paraId="00C0A535" w14:textId="77777777" w:rsidR="00EE7309" w:rsidRDefault="00EE7309" w:rsidP="00EE7309">
            <w:pPr>
              <w:pStyle w:val="TAL"/>
            </w:pPr>
            <w:r>
              <w:rPr>
                <w:b/>
                <w:lang w:eastAsia="ja-JP"/>
              </w:rPr>
              <w:t>&gt;</w:t>
            </w:r>
            <w:r>
              <w:t>QCI</w:t>
            </w:r>
          </w:p>
        </w:tc>
        <w:tc>
          <w:tcPr>
            <w:tcW w:w="850" w:type="dxa"/>
            <w:tcBorders>
              <w:top w:val="single" w:sz="4" w:space="0" w:color="000000"/>
              <w:left w:val="single" w:sz="4" w:space="0" w:color="000000"/>
              <w:bottom w:val="single" w:sz="4" w:space="0" w:color="000000"/>
            </w:tcBorders>
          </w:tcPr>
          <w:p w14:paraId="798E9640" w14:textId="77777777" w:rsidR="00EE7309" w:rsidRDefault="00EE7309" w:rsidP="00EE7309">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6E2717B3" w14:textId="77777777" w:rsidR="00EE7309" w:rsidRDefault="00EE7309" w:rsidP="00EE7309">
            <w:pPr>
              <w:pStyle w:val="TAL"/>
            </w:pPr>
            <w:r>
              <w:t>QCI information used by the ProSe UE-Network Relay to determine the ProSe Per-Packet Priority value to be applied for the multicast packets relayed to Remote UE over PC5</w:t>
            </w:r>
          </w:p>
        </w:tc>
      </w:tr>
      <w:tr w:rsidR="00EE7309" w:rsidRPr="009F4BC9" w14:paraId="0514F8E1" w14:textId="77777777" w:rsidTr="00634BC9">
        <w:trPr>
          <w:jc w:val="center"/>
        </w:trPr>
        <w:tc>
          <w:tcPr>
            <w:tcW w:w="3255" w:type="dxa"/>
            <w:tcBorders>
              <w:top w:val="single" w:sz="4" w:space="0" w:color="000000"/>
              <w:left w:val="single" w:sz="4" w:space="0" w:color="000000"/>
              <w:bottom w:val="single" w:sz="4" w:space="0" w:color="000000"/>
            </w:tcBorders>
          </w:tcPr>
          <w:p w14:paraId="60E4FDB3" w14:textId="77777777" w:rsidR="00EE7309" w:rsidRDefault="00EE7309" w:rsidP="00EE7309">
            <w:pPr>
              <w:pStyle w:val="TAL"/>
            </w:pPr>
            <w:r>
              <w:rPr>
                <w:b/>
                <w:lang w:eastAsia="ja-JP"/>
              </w:rPr>
              <w:t>&gt;</w:t>
            </w:r>
            <w:r>
              <w:t>List of service area identifier</w:t>
            </w:r>
          </w:p>
        </w:tc>
        <w:tc>
          <w:tcPr>
            <w:tcW w:w="850" w:type="dxa"/>
            <w:tcBorders>
              <w:top w:val="single" w:sz="4" w:space="0" w:color="000000"/>
              <w:left w:val="single" w:sz="4" w:space="0" w:color="000000"/>
              <w:bottom w:val="single" w:sz="4" w:space="0" w:color="000000"/>
            </w:tcBorders>
          </w:tcPr>
          <w:p w14:paraId="4BE5A9F2" w14:textId="77777777" w:rsidR="00EE7309" w:rsidRDefault="00EE7309" w:rsidP="00EE7309">
            <w:pPr>
              <w:pStyle w:val="TAL"/>
            </w:pPr>
            <w:r>
              <w:t>M</w:t>
            </w:r>
          </w:p>
        </w:tc>
        <w:tc>
          <w:tcPr>
            <w:tcW w:w="4535" w:type="dxa"/>
            <w:tcBorders>
              <w:top w:val="single" w:sz="4" w:space="0" w:color="000000"/>
              <w:left w:val="single" w:sz="4" w:space="0" w:color="000000"/>
              <w:bottom w:val="single" w:sz="4" w:space="0" w:color="000000"/>
              <w:right w:val="single" w:sz="4" w:space="0" w:color="000000"/>
            </w:tcBorders>
          </w:tcPr>
          <w:p w14:paraId="44B594A9" w14:textId="1749DA4B" w:rsidR="00EE7309" w:rsidRPr="00A10E6F" w:rsidRDefault="00EE7309" w:rsidP="00EE7309">
            <w:pPr>
              <w:pStyle w:val="TAL"/>
              <w:rPr>
                <w:rFonts w:eastAsia="MS Mincho"/>
                <w:lang w:val="en-US" w:eastAsia="ja-JP"/>
              </w:rPr>
            </w:pPr>
            <w:r>
              <w:t>A list of service area identifier for the applicable MB</w:t>
            </w:r>
            <w:del w:id="43" w:author="Huawei User" w:date="2022-01-26T10:33:00Z">
              <w:r w:rsidDel="00A10E6F">
                <w:delText>M</w:delText>
              </w:r>
            </w:del>
            <w:r>
              <w:t>S broadcast area</w:t>
            </w:r>
            <w:ins w:id="44" w:author="Huawei User" w:date="2022-01-26T10:33:00Z">
              <w:r w:rsidR="00A10E6F">
                <w:rPr>
                  <w:rFonts w:eastAsia="MS Mincho"/>
                  <w:lang w:val="en-US" w:eastAsia="ja-JP"/>
                </w:rPr>
                <w:t xml:space="preserve"> (See NOTE 5)</w:t>
              </w:r>
            </w:ins>
          </w:p>
        </w:tc>
      </w:tr>
      <w:tr w:rsidR="00EE7309" w:rsidRPr="009F4BC9" w14:paraId="3D123452" w14:textId="77777777" w:rsidTr="00634BC9">
        <w:trPr>
          <w:jc w:val="center"/>
        </w:trPr>
        <w:tc>
          <w:tcPr>
            <w:tcW w:w="3255" w:type="dxa"/>
            <w:tcBorders>
              <w:top w:val="single" w:sz="4" w:space="0" w:color="000000"/>
              <w:left w:val="single" w:sz="4" w:space="0" w:color="000000"/>
              <w:bottom w:val="single" w:sz="4" w:space="0" w:color="000000"/>
            </w:tcBorders>
          </w:tcPr>
          <w:p w14:paraId="109C8F48" w14:textId="77777777" w:rsidR="00EE7309" w:rsidRDefault="00EE7309" w:rsidP="00EE7309">
            <w:pPr>
              <w:pStyle w:val="TAL"/>
            </w:pPr>
            <w:r>
              <w:rPr>
                <w:b/>
                <w:lang w:eastAsia="ja-JP"/>
              </w:rPr>
              <w:t>&gt;</w:t>
            </w:r>
            <w:r>
              <w:t xml:space="preserve">Frequency </w:t>
            </w:r>
          </w:p>
        </w:tc>
        <w:tc>
          <w:tcPr>
            <w:tcW w:w="850" w:type="dxa"/>
            <w:tcBorders>
              <w:top w:val="single" w:sz="4" w:space="0" w:color="000000"/>
              <w:left w:val="single" w:sz="4" w:space="0" w:color="000000"/>
              <w:bottom w:val="single" w:sz="4" w:space="0" w:color="000000"/>
            </w:tcBorders>
          </w:tcPr>
          <w:p w14:paraId="613171D4" w14:textId="77777777" w:rsidR="00EE7309" w:rsidRDefault="00EE7309" w:rsidP="00EE7309">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40E8C674" w14:textId="77777777" w:rsidR="00EE7309" w:rsidRDefault="00EE7309" w:rsidP="00EE7309">
            <w:pPr>
              <w:pStyle w:val="TAL"/>
            </w:pPr>
            <w:r>
              <w:t>Identification of frequency if multi carrier support is provided</w:t>
            </w:r>
          </w:p>
        </w:tc>
      </w:tr>
      <w:tr w:rsidR="00EE7309" w:rsidRPr="009F4BC9" w14:paraId="22A38A69" w14:textId="77777777" w:rsidTr="00634BC9">
        <w:trPr>
          <w:jc w:val="center"/>
        </w:trPr>
        <w:tc>
          <w:tcPr>
            <w:tcW w:w="3255" w:type="dxa"/>
            <w:tcBorders>
              <w:top w:val="single" w:sz="4" w:space="0" w:color="000000"/>
              <w:left w:val="single" w:sz="4" w:space="0" w:color="000000"/>
              <w:bottom w:val="single" w:sz="4" w:space="0" w:color="000000"/>
            </w:tcBorders>
          </w:tcPr>
          <w:p w14:paraId="7E6E0201" w14:textId="77777777" w:rsidR="00EE7309" w:rsidRDefault="00EE7309" w:rsidP="00EE7309">
            <w:pPr>
              <w:pStyle w:val="TAL"/>
            </w:pPr>
            <w:r>
              <w:rPr>
                <w:b/>
                <w:lang w:eastAsia="ja-JP"/>
              </w:rPr>
              <w:t>&gt;</w:t>
            </w:r>
            <w:r>
              <w:t>Unicast bearer status</w:t>
            </w:r>
          </w:p>
        </w:tc>
        <w:tc>
          <w:tcPr>
            <w:tcW w:w="850" w:type="dxa"/>
            <w:tcBorders>
              <w:top w:val="single" w:sz="4" w:space="0" w:color="000000"/>
              <w:left w:val="single" w:sz="4" w:space="0" w:color="000000"/>
              <w:bottom w:val="single" w:sz="4" w:space="0" w:color="000000"/>
            </w:tcBorders>
          </w:tcPr>
          <w:p w14:paraId="5D4FE6DC" w14:textId="77777777" w:rsidR="00EE7309" w:rsidRDefault="00EE7309" w:rsidP="00EE7309">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5D58618F" w14:textId="77777777" w:rsidR="00EE7309" w:rsidRDefault="00EE7309" w:rsidP="00EE7309">
            <w:pPr>
              <w:pStyle w:val="TAL"/>
            </w:pPr>
            <w:r>
              <w:t>An indication that the listening status of the LTE unicast bearer is requested</w:t>
            </w:r>
          </w:p>
        </w:tc>
      </w:tr>
      <w:tr w:rsidR="00EE7309" w:rsidRPr="009F4BC9" w14:paraId="11A0164A" w14:textId="77777777" w:rsidTr="00634BC9">
        <w:trPr>
          <w:jc w:val="center"/>
        </w:trPr>
        <w:tc>
          <w:tcPr>
            <w:tcW w:w="3255" w:type="dxa"/>
            <w:tcBorders>
              <w:top w:val="single" w:sz="4" w:space="0" w:color="000000"/>
              <w:left w:val="single" w:sz="4" w:space="0" w:color="000000"/>
              <w:bottom w:val="single" w:sz="4" w:space="0" w:color="000000"/>
            </w:tcBorders>
          </w:tcPr>
          <w:p w14:paraId="7701A15A" w14:textId="77777777" w:rsidR="00EE7309" w:rsidRDefault="00EE7309" w:rsidP="00EE7309">
            <w:pPr>
              <w:pStyle w:val="TAL"/>
            </w:pPr>
            <w:r>
              <w:rPr>
                <w:b/>
                <w:lang w:eastAsia="ja-JP"/>
              </w:rPr>
              <w:t>&gt;</w:t>
            </w:r>
            <w:r>
              <w:t>eMBMS related SDP information</w:t>
            </w:r>
          </w:p>
        </w:tc>
        <w:tc>
          <w:tcPr>
            <w:tcW w:w="850" w:type="dxa"/>
            <w:tcBorders>
              <w:top w:val="single" w:sz="4" w:space="0" w:color="000000"/>
              <w:left w:val="single" w:sz="4" w:space="0" w:color="000000"/>
              <w:bottom w:val="single" w:sz="4" w:space="0" w:color="000000"/>
            </w:tcBorders>
          </w:tcPr>
          <w:p w14:paraId="1497F747" w14:textId="77777777" w:rsidR="00EE7309" w:rsidRDefault="00EE7309" w:rsidP="00EE7309">
            <w:pPr>
              <w:pStyle w:val="TAL"/>
            </w:pPr>
            <w:r>
              <w:t>M</w:t>
            </w:r>
          </w:p>
        </w:tc>
        <w:tc>
          <w:tcPr>
            <w:tcW w:w="4535" w:type="dxa"/>
            <w:tcBorders>
              <w:top w:val="single" w:sz="4" w:space="0" w:color="000000"/>
              <w:left w:val="single" w:sz="4" w:space="0" w:color="000000"/>
              <w:bottom w:val="single" w:sz="4" w:space="0" w:color="000000"/>
              <w:right w:val="single" w:sz="4" w:space="0" w:color="000000"/>
            </w:tcBorders>
          </w:tcPr>
          <w:p w14:paraId="24F622C1" w14:textId="77777777" w:rsidR="00EE7309" w:rsidRDefault="00EE7309" w:rsidP="00EE7309">
            <w:pPr>
              <w:pStyle w:val="TAL"/>
            </w:pPr>
            <w:r>
              <w:t>SDP with media and floor control information applicable to groups that can use this eMBMS bearer (e.g., codec, protocol id, FEC information)</w:t>
            </w:r>
          </w:p>
        </w:tc>
      </w:tr>
      <w:tr w:rsidR="00EE7309" w:rsidRPr="009F4BC9" w:rsidDel="00D17962" w14:paraId="725D0A5F" w14:textId="3593EDF6" w:rsidTr="00634BC9">
        <w:trPr>
          <w:jc w:val="center"/>
          <w:del w:id="45" w:author="Yangyanmei" w:date="2022-02-08T21:54:00Z"/>
        </w:trPr>
        <w:tc>
          <w:tcPr>
            <w:tcW w:w="3255" w:type="dxa"/>
            <w:tcBorders>
              <w:top w:val="single" w:sz="4" w:space="0" w:color="000000"/>
              <w:left w:val="single" w:sz="4" w:space="0" w:color="000000"/>
              <w:bottom w:val="single" w:sz="4" w:space="0" w:color="000000"/>
            </w:tcBorders>
          </w:tcPr>
          <w:p w14:paraId="4583D5FF" w14:textId="655D8011" w:rsidR="00EE7309" w:rsidDel="00D17962" w:rsidRDefault="00EE7309" w:rsidP="00EE7309">
            <w:pPr>
              <w:pStyle w:val="TAL"/>
              <w:rPr>
                <w:del w:id="46" w:author="Yangyanmei" w:date="2022-02-08T21:54:00Z"/>
              </w:rPr>
            </w:pPr>
            <w:del w:id="47" w:author="Yangyanmei" w:date="2022-02-08T21:54:00Z">
              <w:r w:rsidDel="00D17962">
                <w:rPr>
                  <w:b/>
                  <w:lang w:eastAsia="ja-JP"/>
                </w:rPr>
                <w:delText>&gt;</w:delText>
              </w:r>
              <w:r w:rsidDel="00D17962">
                <w:delText>ROHC information</w:delText>
              </w:r>
            </w:del>
          </w:p>
        </w:tc>
        <w:tc>
          <w:tcPr>
            <w:tcW w:w="850" w:type="dxa"/>
            <w:tcBorders>
              <w:top w:val="single" w:sz="4" w:space="0" w:color="000000"/>
              <w:left w:val="single" w:sz="4" w:space="0" w:color="000000"/>
              <w:bottom w:val="single" w:sz="4" w:space="0" w:color="000000"/>
            </w:tcBorders>
          </w:tcPr>
          <w:p w14:paraId="6DB56B8E" w14:textId="56C9F817" w:rsidR="00EE7309" w:rsidDel="00D17962" w:rsidRDefault="00EE7309" w:rsidP="00EE7309">
            <w:pPr>
              <w:pStyle w:val="TAL"/>
              <w:rPr>
                <w:del w:id="48" w:author="Yangyanmei" w:date="2022-02-08T21:54:00Z"/>
              </w:rPr>
            </w:pPr>
            <w:del w:id="49" w:author="Yangyanmei" w:date="2022-02-08T21:54:00Z">
              <w:r w:rsidDel="00D17962">
                <w:delText>O</w:delText>
              </w:r>
            </w:del>
          </w:p>
        </w:tc>
        <w:tc>
          <w:tcPr>
            <w:tcW w:w="4535" w:type="dxa"/>
            <w:tcBorders>
              <w:top w:val="single" w:sz="4" w:space="0" w:color="000000"/>
              <w:left w:val="single" w:sz="4" w:space="0" w:color="000000"/>
              <w:bottom w:val="single" w:sz="4" w:space="0" w:color="000000"/>
              <w:right w:val="single" w:sz="4" w:space="0" w:color="000000"/>
            </w:tcBorders>
          </w:tcPr>
          <w:p w14:paraId="63EC1135" w14:textId="43086EEA" w:rsidR="00EE7309" w:rsidDel="00D17962" w:rsidRDefault="00EE7309" w:rsidP="00EE7309">
            <w:pPr>
              <w:pStyle w:val="TAL"/>
              <w:rPr>
                <w:del w:id="50" w:author="Yangyanmei" w:date="2022-02-08T21:54:00Z"/>
              </w:rPr>
            </w:pPr>
            <w:del w:id="51" w:author="Yangyanmei" w:date="2022-02-08T21:54:00Z">
              <w:r w:rsidDel="00D17962">
                <w:delText>Indicate the usage of ROHC over the eMBMS bearer and provide the parameters of the ROHC channel to signal to the ROHC decoder</w:delText>
              </w:r>
            </w:del>
          </w:p>
        </w:tc>
      </w:tr>
      <w:tr w:rsidR="00EE7309" w:rsidRPr="009F4BC9" w14:paraId="3248F2A3" w14:textId="77777777" w:rsidTr="00EE7309">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663E2D5" w14:textId="77777777" w:rsidR="00EE7309" w:rsidRPr="009F4BC9" w:rsidRDefault="00EE7309" w:rsidP="00EE7309">
            <w:pPr>
              <w:pStyle w:val="TAN"/>
            </w:pPr>
            <w:r w:rsidRPr="009F4BC9">
              <w:t>NOTE</w:t>
            </w:r>
            <w:r>
              <w:t> </w:t>
            </w:r>
            <w:r w:rsidRPr="009F4BC9">
              <w:t>1:</w:t>
            </w:r>
            <w:r w:rsidRPr="009F4BC9">
              <w:tab/>
              <w:t>Such information may be pre-configured in the MC service UE, or provided in any other implementation specific way</w:t>
            </w:r>
          </w:p>
          <w:p w14:paraId="7101FD30" w14:textId="77777777" w:rsidR="00EE7309" w:rsidRPr="009F4BC9" w:rsidRDefault="00EE7309" w:rsidP="00EE7309">
            <w:pPr>
              <w:pStyle w:val="TAN"/>
            </w:pPr>
            <w:r w:rsidRPr="009F4BC9">
              <w:t>NOTE</w:t>
            </w:r>
            <w:r>
              <w:t> </w:t>
            </w:r>
            <w:r w:rsidRPr="009F4BC9">
              <w:t>2:</w:t>
            </w:r>
            <w:r w:rsidRPr="009F4BC9">
              <w:tab/>
              <w:t>It is applicable for multicast MBS session</w:t>
            </w:r>
          </w:p>
          <w:p w14:paraId="745B055B" w14:textId="77777777" w:rsidR="00EE7309" w:rsidRDefault="00EE7309" w:rsidP="00EE7309">
            <w:pPr>
              <w:pStyle w:val="TAN"/>
            </w:pPr>
            <w:r w:rsidRPr="009F4BC9">
              <w:t>NOTE</w:t>
            </w:r>
            <w:r>
              <w:t> </w:t>
            </w:r>
            <w:r w:rsidRPr="009F4BC9">
              <w:t>3:</w:t>
            </w:r>
            <w:r w:rsidRPr="009F4BC9">
              <w:tab/>
              <w:t>It is applicable for broadcast MBS session</w:t>
            </w:r>
          </w:p>
          <w:p w14:paraId="07483D40" w14:textId="77777777" w:rsidR="00EE7309" w:rsidRDefault="00EE7309" w:rsidP="00EE7309">
            <w:pPr>
              <w:pStyle w:val="TAN"/>
              <w:rPr>
                <w:ins w:id="52" w:author="Huawei User" w:date="2022-01-26T10:34:00Z"/>
              </w:rPr>
            </w:pPr>
            <w:r>
              <w:t>NOTE 4:</w:t>
            </w:r>
            <w:r>
              <w:tab/>
            </w:r>
            <w:r w:rsidRPr="001D2105">
              <w:t xml:space="preserve">TMGI for 4G eMBMS </w:t>
            </w:r>
            <w:r>
              <w:t xml:space="preserve">bearer </w:t>
            </w:r>
            <w:r w:rsidRPr="001D2105">
              <w:t xml:space="preserve">can be the same or different with 5G </w:t>
            </w:r>
            <w:r>
              <w:t xml:space="preserve">MBS </w:t>
            </w:r>
            <w:r w:rsidRPr="001D2105">
              <w:t>session ID.</w:t>
            </w:r>
          </w:p>
          <w:p w14:paraId="5BADA175" w14:textId="29BFFB53" w:rsidR="00A10E6F" w:rsidRDefault="00A10E6F" w:rsidP="00A10E6F">
            <w:pPr>
              <w:pStyle w:val="TAN"/>
              <w:rPr>
                <w:ins w:id="53" w:author="Huawei User" w:date="2022-01-26T10:34:00Z"/>
              </w:rPr>
            </w:pPr>
            <w:ins w:id="54" w:author="Huawei User" w:date="2022-01-26T10:34:00Z">
              <w:r>
                <w:t xml:space="preserve">NOTE 5: </w:t>
              </w:r>
              <w:r>
                <w:tab/>
                <w:t xml:space="preserve">Details of service area identifier is defined in </w:t>
              </w:r>
            </w:ins>
            <w:ins w:id="55" w:author="Yangyanmei" w:date="2022-02-08T21:54:00Z">
              <w:r w:rsidR="00D17962">
                <w:t xml:space="preserve">3GPP </w:t>
              </w:r>
            </w:ins>
            <w:ins w:id="56" w:author="Huawei User" w:date="2022-01-26T10:34:00Z">
              <w:r>
                <w:t>TS 23.247 [15].</w:t>
              </w:r>
            </w:ins>
          </w:p>
          <w:p w14:paraId="62E97C0D" w14:textId="79627718" w:rsidR="00A10E6F" w:rsidRPr="00A10E6F" w:rsidRDefault="00A10E6F" w:rsidP="00EE7309">
            <w:pPr>
              <w:pStyle w:val="TAN"/>
            </w:pPr>
          </w:p>
        </w:tc>
      </w:tr>
    </w:tbl>
    <w:p w14:paraId="339130FB" w14:textId="77777777" w:rsidR="00EE7309" w:rsidRDefault="00EE7309" w:rsidP="00EE7309"/>
    <w:p w14:paraId="6410D7E3" w14:textId="489E97E5" w:rsidR="00EE7309" w:rsidDel="00526AB5" w:rsidRDefault="00EE7309" w:rsidP="00EE7309">
      <w:pPr>
        <w:pStyle w:val="EditorsNote"/>
        <w:rPr>
          <w:del w:id="57" w:author="Huawei User" w:date="2022-01-24T17:43:00Z"/>
        </w:rPr>
      </w:pPr>
      <w:del w:id="58" w:author="Huawei User" w:date="2022-01-24T17:43:00Z">
        <w:r w:rsidDel="00526AB5">
          <w:delText>Editor</w:delText>
        </w:r>
        <w:r w:rsidRPr="00EC39A5" w:rsidDel="00526AB5">
          <w:delText>'</w:delText>
        </w:r>
        <w:r w:rsidDel="00526AB5">
          <w:delText>s note: Further update how to handle the service area depends on further progress done in 3GPP TS 23.247 [15].</w:delText>
        </w:r>
      </w:del>
    </w:p>
    <w:p w14:paraId="5867B8D7" w14:textId="50CF3BAB" w:rsidR="00EE7309" w:rsidRPr="00C32DED" w:rsidRDefault="00E04DCB" w:rsidP="00C32D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00D17962">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7E00273" w14:textId="77777777" w:rsidR="00EE7309" w:rsidRPr="00C4461D" w:rsidRDefault="00EE7309" w:rsidP="00EE7309">
      <w:pPr>
        <w:pStyle w:val="Heading4"/>
      </w:pPr>
      <w:bookmarkStart w:id="59" w:name="_Toc454349351"/>
      <w:bookmarkStart w:id="60" w:name="_Toc468105470"/>
      <w:bookmarkStart w:id="61" w:name="_Toc468110565"/>
      <w:bookmarkStart w:id="62" w:name="_Toc83314020"/>
      <w:bookmarkStart w:id="63" w:name="_Toc91749791"/>
      <w:bookmarkStart w:id="64" w:name="_Toc91753253"/>
      <w:r>
        <w:t>7.3</w:t>
      </w:r>
      <w:r>
        <w:rPr>
          <w:rFonts w:hint="eastAsia"/>
          <w:lang w:eastAsia="zh-CN"/>
        </w:rPr>
        <w:t>.</w:t>
      </w:r>
      <w:r>
        <w:rPr>
          <w:lang w:eastAsia="zh-CN"/>
        </w:rPr>
        <w:t>2.9</w:t>
      </w:r>
      <w:r w:rsidRPr="00C4461D">
        <w:tab/>
      </w:r>
      <w:bookmarkEnd w:id="59"/>
      <w:r>
        <w:t>Discover MBS Session response</w:t>
      </w:r>
      <w:bookmarkEnd w:id="60"/>
      <w:bookmarkEnd w:id="61"/>
      <w:bookmarkEnd w:id="62"/>
      <w:bookmarkEnd w:id="63"/>
      <w:bookmarkEnd w:id="64"/>
    </w:p>
    <w:p w14:paraId="77CAC353" w14:textId="77777777" w:rsidR="00EE7309" w:rsidRDefault="00EE7309" w:rsidP="00EE7309">
      <w:r>
        <w:rPr>
          <w:lang w:eastAsia="zh-CN"/>
        </w:rPr>
        <w:t xml:space="preserve">The usage of </w:t>
      </w:r>
      <w:r>
        <w:t>Discover</w:t>
      </w:r>
      <w:r w:rsidRPr="00C4461D">
        <w:rPr>
          <w:rFonts w:hint="eastAsia"/>
        </w:rPr>
        <w:t xml:space="preserve"> </w:t>
      </w:r>
      <w:r>
        <w:t>MBS Session</w:t>
      </w:r>
      <w:r w:rsidRPr="00C4461D">
        <w:rPr>
          <w:rFonts w:hint="eastAsia"/>
        </w:rPr>
        <w:t xml:space="preserve"> </w:t>
      </w:r>
      <w:r>
        <w:t>response is similar to Discover Bearer response for eMBMS as it defined in 3GPP TS 23.280 [3].</w:t>
      </w:r>
    </w:p>
    <w:p w14:paraId="38B44748" w14:textId="77777777" w:rsidR="00EE7309" w:rsidRDefault="00EE7309" w:rsidP="00EE7309">
      <w:r>
        <w:t>Table 7.3</w:t>
      </w:r>
      <w:r>
        <w:rPr>
          <w:rFonts w:hint="eastAsia"/>
          <w:lang w:eastAsia="zh-CN"/>
        </w:rPr>
        <w:t>.</w:t>
      </w:r>
      <w:r>
        <w:rPr>
          <w:lang w:eastAsia="zh-CN"/>
        </w:rPr>
        <w:t>2.9-1</w:t>
      </w:r>
      <w:r>
        <w:t xml:space="preserve"> describes the information flow discover </w:t>
      </w:r>
      <w:r>
        <w:rPr>
          <w:lang w:eastAsia="zh-CN"/>
        </w:rPr>
        <w:t>MBS session</w:t>
      </w:r>
      <w:r>
        <w:rPr>
          <w:rFonts w:hint="eastAsia"/>
          <w:lang w:eastAsia="zh-CN"/>
        </w:rPr>
        <w:t xml:space="preserve"> </w:t>
      </w:r>
      <w:r>
        <w:t xml:space="preserve">response from an MC service server (MBS session control role) to the </w:t>
      </w:r>
      <w:r>
        <w:rPr>
          <w:rFonts w:hint="eastAsia"/>
          <w:lang w:eastAsia="zh-CN"/>
        </w:rPr>
        <w:t>MC</w:t>
      </w:r>
      <w:r>
        <w:rPr>
          <w:lang w:eastAsia="zh-CN"/>
        </w:rPr>
        <w:t xml:space="preserve"> service</w:t>
      </w:r>
      <w:r>
        <w:t xml:space="preserve"> </w:t>
      </w:r>
      <w:r>
        <w:rPr>
          <w:rFonts w:hint="eastAsia"/>
          <w:lang w:eastAsia="zh-CN"/>
        </w:rPr>
        <w:t>server</w:t>
      </w:r>
      <w:r>
        <w:t>.</w:t>
      </w:r>
    </w:p>
    <w:p w14:paraId="771F6002" w14:textId="77777777" w:rsidR="00EE7309" w:rsidRPr="00CC6A1F" w:rsidRDefault="00EE7309" w:rsidP="00EE7309">
      <w:pPr>
        <w:pStyle w:val="TH"/>
        <w:rPr>
          <w:lang w:eastAsia="zh-CN"/>
        </w:rPr>
      </w:pPr>
      <w:r>
        <w:t>Table 7.3</w:t>
      </w:r>
      <w:r>
        <w:rPr>
          <w:rFonts w:hint="eastAsia"/>
          <w:lang w:eastAsia="zh-CN"/>
        </w:rPr>
        <w:t>.</w:t>
      </w:r>
      <w:r>
        <w:rPr>
          <w:lang w:eastAsia="zh-CN"/>
        </w:rPr>
        <w:t>2.9-1</w:t>
      </w:r>
      <w:r>
        <w:t xml:space="preserve">: </w:t>
      </w:r>
      <w:r>
        <w:rPr>
          <w:lang w:eastAsia="zh-CN"/>
        </w:rPr>
        <w:t>Discover MBS session response</w:t>
      </w:r>
    </w:p>
    <w:tbl>
      <w:tblPr>
        <w:tblW w:w="8640" w:type="dxa"/>
        <w:jc w:val="center"/>
        <w:tblLayout w:type="fixed"/>
        <w:tblLook w:val="0000" w:firstRow="0" w:lastRow="0" w:firstColumn="0" w:lastColumn="0" w:noHBand="0" w:noVBand="0"/>
      </w:tblPr>
      <w:tblGrid>
        <w:gridCol w:w="2880"/>
        <w:gridCol w:w="1440"/>
        <w:gridCol w:w="4320"/>
      </w:tblGrid>
      <w:tr w:rsidR="00EE7309" w:rsidRPr="00631D76" w14:paraId="7CEB17DC" w14:textId="77777777" w:rsidTr="00EE7309">
        <w:trPr>
          <w:jc w:val="center"/>
        </w:trPr>
        <w:tc>
          <w:tcPr>
            <w:tcW w:w="2880" w:type="dxa"/>
            <w:tcBorders>
              <w:top w:val="single" w:sz="4" w:space="0" w:color="000000"/>
              <w:left w:val="single" w:sz="4" w:space="0" w:color="000000"/>
              <w:bottom w:val="single" w:sz="4" w:space="0" w:color="000000"/>
            </w:tcBorders>
            <w:shd w:val="clear" w:color="auto" w:fill="auto"/>
          </w:tcPr>
          <w:p w14:paraId="09B3182D" w14:textId="77777777" w:rsidR="00EE7309" w:rsidRPr="00631D76" w:rsidRDefault="00EE7309" w:rsidP="00EE7309">
            <w:pPr>
              <w:pStyle w:val="TAH"/>
            </w:pPr>
            <w:r w:rsidRPr="00631D76">
              <w:t>Information element</w:t>
            </w:r>
          </w:p>
        </w:tc>
        <w:tc>
          <w:tcPr>
            <w:tcW w:w="1440" w:type="dxa"/>
            <w:tcBorders>
              <w:top w:val="single" w:sz="4" w:space="0" w:color="000000"/>
              <w:left w:val="single" w:sz="4" w:space="0" w:color="000000"/>
              <w:bottom w:val="single" w:sz="4" w:space="0" w:color="000000"/>
            </w:tcBorders>
            <w:shd w:val="clear" w:color="auto" w:fill="auto"/>
          </w:tcPr>
          <w:p w14:paraId="36B33C1B" w14:textId="77777777" w:rsidR="00EE7309" w:rsidRPr="00631D76" w:rsidRDefault="00EE7309" w:rsidP="00EE7309">
            <w:pPr>
              <w:pStyle w:val="TAH"/>
            </w:pPr>
            <w:r w:rsidRPr="00631D76">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15B5C6" w14:textId="77777777" w:rsidR="00EE7309" w:rsidRPr="00631D76" w:rsidRDefault="00EE7309" w:rsidP="00EE7309">
            <w:pPr>
              <w:pStyle w:val="TAH"/>
            </w:pPr>
            <w:r w:rsidRPr="00631D76">
              <w:t>Description</w:t>
            </w:r>
          </w:p>
        </w:tc>
      </w:tr>
      <w:tr w:rsidR="00EE7309" w:rsidRPr="00631D76" w14:paraId="43B3B38A" w14:textId="77777777" w:rsidTr="00EE7309">
        <w:trPr>
          <w:jc w:val="center"/>
        </w:trPr>
        <w:tc>
          <w:tcPr>
            <w:tcW w:w="2880" w:type="dxa"/>
            <w:tcBorders>
              <w:top w:val="single" w:sz="4" w:space="0" w:color="000000"/>
              <w:left w:val="single" w:sz="4" w:space="0" w:color="000000"/>
              <w:bottom w:val="single" w:sz="4" w:space="0" w:color="000000"/>
            </w:tcBorders>
            <w:shd w:val="clear" w:color="auto" w:fill="auto"/>
          </w:tcPr>
          <w:p w14:paraId="61FF5632" w14:textId="77777777" w:rsidR="00EE7309" w:rsidRPr="00352049" w:rsidRDefault="00EE7309" w:rsidP="00EE7309">
            <w:pPr>
              <w:pStyle w:val="TAL"/>
            </w:pPr>
            <w:r>
              <w:t>MBS Session ID(s)</w:t>
            </w:r>
          </w:p>
        </w:tc>
        <w:tc>
          <w:tcPr>
            <w:tcW w:w="1440" w:type="dxa"/>
            <w:tcBorders>
              <w:top w:val="single" w:sz="4" w:space="0" w:color="000000"/>
              <w:left w:val="single" w:sz="4" w:space="0" w:color="000000"/>
              <w:bottom w:val="single" w:sz="4" w:space="0" w:color="000000"/>
            </w:tcBorders>
            <w:shd w:val="clear" w:color="auto" w:fill="auto"/>
          </w:tcPr>
          <w:p w14:paraId="1B9A9EFF" w14:textId="77777777" w:rsidR="00EE7309" w:rsidRPr="00352049" w:rsidRDefault="00EE7309" w:rsidP="00EE7309">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D26685" w14:textId="77777777" w:rsidR="00EE7309" w:rsidRPr="00352049" w:rsidRDefault="00EE7309" w:rsidP="00EE7309">
            <w:pPr>
              <w:pStyle w:val="TAL"/>
            </w:pPr>
            <w:r w:rsidRPr="00352049">
              <w:t xml:space="preserve">List of </w:t>
            </w:r>
            <w:r>
              <w:t>MBS session IDs</w:t>
            </w:r>
            <w:r w:rsidRPr="00352049">
              <w:t xml:space="preserve"> and related</w:t>
            </w:r>
            <w:r w:rsidRPr="00352049">
              <w:rPr>
                <w:rFonts w:hint="eastAsia"/>
              </w:rPr>
              <w:t xml:space="preserve"> information</w:t>
            </w:r>
          </w:p>
        </w:tc>
      </w:tr>
      <w:tr w:rsidR="00EE7309" w:rsidRPr="00631D76" w14:paraId="640B90E0" w14:textId="77777777" w:rsidTr="00EE7309">
        <w:trPr>
          <w:jc w:val="center"/>
        </w:trPr>
        <w:tc>
          <w:tcPr>
            <w:tcW w:w="2880" w:type="dxa"/>
            <w:tcBorders>
              <w:top w:val="single" w:sz="4" w:space="0" w:color="000000"/>
              <w:left w:val="single" w:sz="4" w:space="0" w:color="000000"/>
              <w:bottom w:val="single" w:sz="4" w:space="0" w:color="000000"/>
            </w:tcBorders>
            <w:shd w:val="clear" w:color="auto" w:fill="auto"/>
          </w:tcPr>
          <w:p w14:paraId="5FFB89F3" w14:textId="77777777" w:rsidR="00EE7309" w:rsidRPr="00352049" w:rsidRDefault="00EE7309" w:rsidP="00EE7309">
            <w:pPr>
              <w:pStyle w:val="TAL"/>
            </w:pPr>
            <w:r w:rsidRPr="00352049">
              <w:t xml:space="preserve">List of </w:t>
            </w:r>
            <w:r>
              <w:t xml:space="preserve">MBS </w:t>
            </w:r>
            <w:r w:rsidRPr="00352049">
              <w:t xml:space="preserve">service area </w:t>
            </w:r>
            <w:r>
              <w:t xml:space="preserve">information </w:t>
            </w:r>
          </w:p>
        </w:tc>
        <w:tc>
          <w:tcPr>
            <w:tcW w:w="1440" w:type="dxa"/>
            <w:tcBorders>
              <w:top w:val="single" w:sz="4" w:space="0" w:color="000000"/>
              <w:left w:val="single" w:sz="4" w:space="0" w:color="000000"/>
              <w:bottom w:val="single" w:sz="4" w:space="0" w:color="000000"/>
            </w:tcBorders>
            <w:shd w:val="clear" w:color="auto" w:fill="auto"/>
          </w:tcPr>
          <w:p w14:paraId="4FE820CB" w14:textId="77777777" w:rsidR="00EE7309" w:rsidRPr="00352049" w:rsidRDefault="00EE7309" w:rsidP="00EE7309">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3EECB5" w14:textId="77777777" w:rsidR="00EE7309" w:rsidRPr="00352049" w:rsidRDefault="00EE7309" w:rsidP="00EE7309">
            <w:pPr>
              <w:pStyle w:val="TAL"/>
            </w:pPr>
            <w:r w:rsidRPr="00352049">
              <w:t xml:space="preserve">A list of </w:t>
            </w:r>
            <w:r>
              <w:t xml:space="preserve">MBS </w:t>
            </w:r>
            <w:r w:rsidRPr="00352049">
              <w:t>service area identifiers for the applicable MBS</w:t>
            </w:r>
            <w:r>
              <w:t xml:space="preserve"> session service</w:t>
            </w:r>
            <w:r w:rsidRPr="00352049">
              <w:t xml:space="preserve"> areas, corresponding to the listed </w:t>
            </w:r>
            <w:r>
              <w:t>MBS session IDs</w:t>
            </w:r>
            <w:r w:rsidRPr="00352049">
              <w:t>, over which the request was successful.</w:t>
            </w:r>
          </w:p>
        </w:tc>
      </w:tr>
      <w:tr w:rsidR="00EE7309" w:rsidRPr="00631D76" w14:paraId="13177CFD" w14:textId="77777777" w:rsidTr="00EE7309">
        <w:trPr>
          <w:jc w:val="center"/>
        </w:trPr>
        <w:tc>
          <w:tcPr>
            <w:tcW w:w="2880" w:type="dxa"/>
            <w:tcBorders>
              <w:top w:val="single" w:sz="4" w:space="0" w:color="000000"/>
              <w:left w:val="single" w:sz="4" w:space="0" w:color="000000"/>
              <w:bottom w:val="single" w:sz="4" w:space="0" w:color="000000"/>
            </w:tcBorders>
            <w:shd w:val="clear" w:color="auto" w:fill="auto"/>
          </w:tcPr>
          <w:p w14:paraId="2AC1D943" w14:textId="77777777" w:rsidR="00EE7309" w:rsidRPr="00352049" w:rsidRDefault="00EE7309" w:rsidP="00EE7309">
            <w:pPr>
              <w:pStyle w:val="TAL"/>
            </w:pPr>
            <w:r w:rsidRPr="00352049">
              <w:t>Frequency</w:t>
            </w:r>
          </w:p>
        </w:tc>
        <w:tc>
          <w:tcPr>
            <w:tcW w:w="1440" w:type="dxa"/>
            <w:tcBorders>
              <w:top w:val="single" w:sz="4" w:space="0" w:color="000000"/>
              <w:left w:val="single" w:sz="4" w:space="0" w:color="000000"/>
              <w:bottom w:val="single" w:sz="4" w:space="0" w:color="000000"/>
            </w:tcBorders>
            <w:shd w:val="clear" w:color="auto" w:fill="auto"/>
          </w:tcPr>
          <w:p w14:paraId="69B8AACA" w14:textId="77777777" w:rsidR="00EE7309" w:rsidRPr="00352049" w:rsidRDefault="00EE7309" w:rsidP="00EE7309">
            <w:pPr>
              <w:pStyle w:val="TAL"/>
            </w:pPr>
            <w:r w:rsidRPr="003520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7D0436" w14:textId="77777777" w:rsidR="00EE7309" w:rsidRPr="00352049" w:rsidRDefault="00EE7309" w:rsidP="00EE7309">
            <w:pPr>
              <w:pStyle w:val="TAL"/>
            </w:pPr>
            <w:r w:rsidRPr="00352049">
              <w:t>Identification of the frequency if multi-carrier support is provided</w:t>
            </w:r>
          </w:p>
        </w:tc>
      </w:tr>
      <w:tr w:rsidR="00EE7309" w:rsidRPr="00631D76" w14:paraId="25F4B049" w14:textId="77777777" w:rsidTr="00EE7309">
        <w:trPr>
          <w:jc w:val="center"/>
        </w:trPr>
        <w:tc>
          <w:tcPr>
            <w:tcW w:w="2880" w:type="dxa"/>
            <w:tcBorders>
              <w:top w:val="single" w:sz="4" w:space="0" w:color="000000"/>
              <w:left w:val="single" w:sz="4" w:space="0" w:color="000000"/>
              <w:bottom w:val="single" w:sz="4" w:space="0" w:color="000000"/>
            </w:tcBorders>
            <w:shd w:val="clear" w:color="auto" w:fill="auto"/>
          </w:tcPr>
          <w:p w14:paraId="0722A2A5" w14:textId="77777777" w:rsidR="00EE7309" w:rsidRPr="00352049" w:rsidRDefault="00EE7309" w:rsidP="00EE7309">
            <w:pPr>
              <w:pStyle w:val="TAL"/>
            </w:pPr>
            <w:r>
              <w:rPr>
                <w:rFonts w:hint="eastAsia"/>
              </w:rPr>
              <w:t>5QI</w:t>
            </w:r>
          </w:p>
        </w:tc>
        <w:tc>
          <w:tcPr>
            <w:tcW w:w="1440" w:type="dxa"/>
            <w:tcBorders>
              <w:top w:val="single" w:sz="4" w:space="0" w:color="000000"/>
              <w:left w:val="single" w:sz="4" w:space="0" w:color="000000"/>
              <w:bottom w:val="single" w:sz="4" w:space="0" w:color="000000"/>
            </w:tcBorders>
            <w:shd w:val="clear" w:color="auto" w:fill="auto"/>
          </w:tcPr>
          <w:p w14:paraId="56C65846" w14:textId="77777777" w:rsidR="00EE7309" w:rsidRPr="00352049" w:rsidRDefault="00EE7309" w:rsidP="00EE7309">
            <w:pPr>
              <w:pStyle w:val="TAL"/>
            </w:pPr>
            <w:r w:rsidRPr="00352049">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356873" w14:textId="77777777" w:rsidR="00EE7309" w:rsidRPr="00352049" w:rsidRDefault="00EE7309" w:rsidP="00EE7309">
            <w:pPr>
              <w:pStyle w:val="TAL"/>
            </w:pPr>
            <w:r>
              <w:rPr>
                <w:rFonts w:hint="eastAsia"/>
              </w:rPr>
              <w:t>5QI</w:t>
            </w:r>
            <w:r w:rsidRPr="00352049">
              <w:rPr>
                <w:rFonts w:hint="eastAsia"/>
              </w:rPr>
              <w:t xml:space="preserve"> information used by the </w:t>
            </w:r>
            <w:r w:rsidRPr="00352049">
              <w:t xml:space="preserve">ProSe UE-Network relay to determine the ProSe </w:t>
            </w:r>
            <w:r>
              <w:t>PQI</w:t>
            </w:r>
            <w:r w:rsidRPr="00352049">
              <w:t xml:space="preserve"> value to be applied for the </w:t>
            </w:r>
            <w:r>
              <w:t>MBS session</w:t>
            </w:r>
            <w:r w:rsidRPr="00352049">
              <w:t xml:space="preserve"> packets </w:t>
            </w:r>
            <w:r w:rsidRPr="00352049">
              <w:rPr>
                <w:rFonts w:hint="eastAsia"/>
              </w:rPr>
              <w:t>relayed to</w:t>
            </w:r>
            <w:r w:rsidRPr="00352049">
              <w:t xml:space="preserve"> a</w:t>
            </w:r>
            <w:r w:rsidRPr="00352049">
              <w:rPr>
                <w:rFonts w:hint="eastAsia"/>
              </w:rPr>
              <w:t xml:space="preserve"> </w:t>
            </w:r>
            <w:r w:rsidRPr="00352049">
              <w:t>r</w:t>
            </w:r>
            <w:r w:rsidRPr="00352049">
              <w:rPr>
                <w:rFonts w:hint="eastAsia"/>
              </w:rPr>
              <w:t xml:space="preserve">emote UE </w:t>
            </w:r>
            <w:r w:rsidRPr="00352049">
              <w:t>over PC5.</w:t>
            </w:r>
          </w:p>
        </w:tc>
      </w:tr>
    </w:tbl>
    <w:p w14:paraId="371BB650" w14:textId="77777777" w:rsidR="00EE7309" w:rsidRDefault="00EE7309" w:rsidP="00EE7309">
      <w:pPr>
        <w:rPr>
          <w:lang w:eastAsia="zh-CN"/>
        </w:rPr>
      </w:pPr>
    </w:p>
    <w:p w14:paraId="3D2DF414" w14:textId="124C4EFF" w:rsidR="00EE7309" w:rsidDel="0000638A" w:rsidRDefault="00EE7309" w:rsidP="00EE7309">
      <w:pPr>
        <w:pStyle w:val="EditorsNote"/>
        <w:rPr>
          <w:del w:id="65" w:author="Huawei User" w:date="2022-01-24T17:44:00Z"/>
          <w:lang w:eastAsia="zh-CN"/>
        </w:rPr>
      </w:pPr>
      <w:del w:id="66" w:author="Huawei User" w:date="2022-01-24T17:44:00Z">
        <w:r w:rsidDel="0000638A">
          <w:rPr>
            <w:lang w:eastAsia="zh-CN"/>
          </w:rPr>
          <w:delText xml:space="preserve">Editor's note: Further alignment with SA2 WG is needed regarding MBS service area and frequency. </w:delText>
        </w:r>
      </w:del>
    </w:p>
    <w:p w14:paraId="26F97504" w14:textId="77777777" w:rsidR="00EE7309" w:rsidRDefault="00EE7309" w:rsidP="00EE7309">
      <w:pPr>
        <w:pStyle w:val="NO"/>
        <w:rPr>
          <w:lang w:eastAsia="zh-CN"/>
        </w:rPr>
      </w:pPr>
      <w:r>
        <w:rPr>
          <w:lang w:eastAsia="zh-CN"/>
        </w:rPr>
        <w:t>NOTE:</w:t>
      </w:r>
      <w:r>
        <w:rPr>
          <w:lang w:eastAsia="zh-CN"/>
        </w:rPr>
        <w:tab/>
        <w:t>List of MBS service area information is optional and needed once it is applicable with the MBS session ID under consideration.</w:t>
      </w:r>
    </w:p>
    <w:p w14:paraId="243144FE" w14:textId="77777777" w:rsidR="00A263D1" w:rsidRPr="00EA4B9E" w:rsidRDefault="00A263D1" w:rsidP="00E32339"/>
    <w:p w14:paraId="11307E5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C6BC70B" w14:textId="77777777" w:rsidR="00E32339" w:rsidRPr="00EA4B9E" w:rsidRDefault="00E32339" w:rsidP="00E32339"/>
    <w:p w14:paraId="1DBFB901" w14:textId="77777777" w:rsidR="001E41F3" w:rsidRDefault="001E41F3">
      <w:pPr>
        <w:rPr>
          <w:noProof/>
        </w:rPr>
      </w:pP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4A91A0" w14:textId="77777777" w:rsidR="00515EE7" w:rsidRDefault="00515EE7">
      <w:r>
        <w:separator/>
      </w:r>
    </w:p>
  </w:endnote>
  <w:endnote w:type="continuationSeparator" w:id="0">
    <w:p w14:paraId="6DE88A2A" w14:textId="77777777" w:rsidR="00515EE7" w:rsidRDefault="00515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9758C9" w14:textId="77777777" w:rsidR="00515EE7" w:rsidRDefault="00515EE7">
      <w:r>
        <w:separator/>
      </w:r>
    </w:p>
  </w:footnote>
  <w:footnote w:type="continuationSeparator" w:id="0">
    <w:p w14:paraId="4B7F55F9" w14:textId="77777777" w:rsidR="00515EE7" w:rsidRDefault="00515E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2BA6DF" w14:textId="77777777" w:rsidR="00EE7309" w:rsidRDefault="00EE73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B3722E" w14:textId="77777777" w:rsidR="00EE7309" w:rsidRDefault="00EE730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AB8A4D" w14:textId="77777777" w:rsidR="00EE7309" w:rsidRDefault="00EE730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FAD1DB" w14:textId="77777777" w:rsidR="00EE7309" w:rsidRDefault="00EE7309">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Yangyanmei">
    <w15:presenceInfo w15:providerId="None" w15:userId="Yangyanm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8A"/>
    <w:rsid w:val="00022E4A"/>
    <w:rsid w:val="0002465D"/>
    <w:rsid w:val="0004625D"/>
    <w:rsid w:val="0005071C"/>
    <w:rsid w:val="00062070"/>
    <w:rsid w:val="00076524"/>
    <w:rsid w:val="00081EF1"/>
    <w:rsid w:val="00086F9A"/>
    <w:rsid w:val="000A3807"/>
    <w:rsid w:val="000A6394"/>
    <w:rsid w:val="000B00EA"/>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1F3065"/>
    <w:rsid w:val="00251B9D"/>
    <w:rsid w:val="0026004D"/>
    <w:rsid w:val="00263A5D"/>
    <w:rsid w:val="002640DD"/>
    <w:rsid w:val="00265753"/>
    <w:rsid w:val="00271A4B"/>
    <w:rsid w:val="00275D12"/>
    <w:rsid w:val="00282E17"/>
    <w:rsid w:val="002831F6"/>
    <w:rsid w:val="00284FEB"/>
    <w:rsid w:val="002860C4"/>
    <w:rsid w:val="002A2128"/>
    <w:rsid w:val="002B2F88"/>
    <w:rsid w:val="002B5741"/>
    <w:rsid w:val="002E7741"/>
    <w:rsid w:val="0030271E"/>
    <w:rsid w:val="00305409"/>
    <w:rsid w:val="00307EF0"/>
    <w:rsid w:val="00341B68"/>
    <w:rsid w:val="0035737B"/>
    <w:rsid w:val="003609EF"/>
    <w:rsid w:val="0036231A"/>
    <w:rsid w:val="00374DD4"/>
    <w:rsid w:val="003808E9"/>
    <w:rsid w:val="00385A11"/>
    <w:rsid w:val="0038606A"/>
    <w:rsid w:val="00386DEC"/>
    <w:rsid w:val="00392484"/>
    <w:rsid w:val="003968D8"/>
    <w:rsid w:val="003B40E1"/>
    <w:rsid w:val="003C3120"/>
    <w:rsid w:val="003E1A36"/>
    <w:rsid w:val="003E7D28"/>
    <w:rsid w:val="0040761D"/>
    <w:rsid w:val="00410371"/>
    <w:rsid w:val="004242F1"/>
    <w:rsid w:val="004401BC"/>
    <w:rsid w:val="00452FDC"/>
    <w:rsid w:val="004720EE"/>
    <w:rsid w:val="0047578B"/>
    <w:rsid w:val="004758BB"/>
    <w:rsid w:val="004A1F9C"/>
    <w:rsid w:val="004A6302"/>
    <w:rsid w:val="004B75B7"/>
    <w:rsid w:val="00504314"/>
    <w:rsid w:val="00514818"/>
    <w:rsid w:val="0051580D"/>
    <w:rsid w:val="00515EE7"/>
    <w:rsid w:val="00524056"/>
    <w:rsid w:val="00526AB5"/>
    <w:rsid w:val="00537FB7"/>
    <w:rsid w:val="0054180A"/>
    <w:rsid w:val="00547111"/>
    <w:rsid w:val="00567B3A"/>
    <w:rsid w:val="00592D74"/>
    <w:rsid w:val="00597F2A"/>
    <w:rsid w:val="005B7E07"/>
    <w:rsid w:val="005C5FDB"/>
    <w:rsid w:val="005E2C44"/>
    <w:rsid w:val="005E65C0"/>
    <w:rsid w:val="0060448B"/>
    <w:rsid w:val="00612527"/>
    <w:rsid w:val="00621188"/>
    <w:rsid w:val="006257ED"/>
    <w:rsid w:val="00625CC6"/>
    <w:rsid w:val="00634BC9"/>
    <w:rsid w:val="0065483A"/>
    <w:rsid w:val="00675B56"/>
    <w:rsid w:val="00677A1C"/>
    <w:rsid w:val="00677EFF"/>
    <w:rsid w:val="00695808"/>
    <w:rsid w:val="006B46FB"/>
    <w:rsid w:val="006C7ED0"/>
    <w:rsid w:val="006D18D3"/>
    <w:rsid w:val="006D4337"/>
    <w:rsid w:val="006D5129"/>
    <w:rsid w:val="006D6C61"/>
    <w:rsid w:val="006E21FB"/>
    <w:rsid w:val="0070388D"/>
    <w:rsid w:val="00704961"/>
    <w:rsid w:val="00706788"/>
    <w:rsid w:val="00706BCA"/>
    <w:rsid w:val="00735297"/>
    <w:rsid w:val="00736C6F"/>
    <w:rsid w:val="007376F7"/>
    <w:rsid w:val="00745433"/>
    <w:rsid w:val="00775ACB"/>
    <w:rsid w:val="00792342"/>
    <w:rsid w:val="00793EC4"/>
    <w:rsid w:val="007977A8"/>
    <w:rsid w:val="007B512A"/>
    <w:rsid w:val="007C2097"/>
    <w:rsid w:val="007C3338"/>
    <w:rsid w:val="007D5352"/>
    <w:rsid w:val="007D6A07"/>
    <w:rsid w:val="007E6380"/>
    <w:rsid w:val="007F2012"/>
    <w:rsid w:val="007F7259"/>
    <w:rsid w:val="008040A8"/>
    <w:rsid w:val="008047E7"/>
    <w:rsid w:val="00826064"/>
    <w:rsid w:val="008279FA"/>
    <w:rsid w:val="00836572"/>
    <w:rsid w:val="008626E7"/>
    <w:rsid w:val="00870EE7"/>
    <w:rsid w:val="0087737C"/>
    <w:rsid w:val="00881457"/>
    <w:rsid w:val="008863B9"/>
    <w:rsid w:val="008A45A6"/>
    <w:rsid w:val="008B106F"/>
    <w:rsid w:val="008C48E3"/>
    <w:rsid w:val="008C64E3"/>
    <w:rsid w:val="008F686C"/>
    <w:rsid w:val="00901CAF"/>
    <w:rsid w:val="00906141"/>
    <w:rsid w:val="009148DE"/>
    <w:rsid w:val="00922BFA"/>
    <w:rsid w:val="00941E30"/>
    <w:rsid w:val="009733BE"/>
    <w:rsid w:val="009748CA"/>
    <w:rsid w:val="009777D9"/>
    <w:rsid w:val="00982CCF"/>
    <w:rsid w:val="00991B88"/>
    <w:rsid w:val="009A5753"/>
    <w:rsid w:val="009A579D"/>
    <w:rsid w:val="009B095D"/>
    <w:rsid w:val="009B0FFA"/>
    <w:rsid w:val="009B162C"/>
    <w:rsid w:val="009B7E39"/>
    <w:rsid w:val="009D1D56"/>
    <w:rsid w:val="009D78AD"/>
    <w:rsid w:val="009E3297"/>
    <w:rsid w:val="009F6462"/>
    <w:rsid w:val="009F734F"/>
    <w:rsid w:val="00A10E6F"/>
    <w:rsid w:val="00A21E1B"/>
    <w:rsid w:val="00A246B6"/>
    <w:rsid w:val="00A25CC3"/>
    <w:rsid w:val="00A263D1"/>
    <w:rsid w:val="00A47E70"/>
    <w:rsid w:val="00A50CF0"/>
    <w:rsid w:val="00A542FF"/>
    <w:rsid w:val="00A60C1D"/>
    <w:rsid w:val="00A7671C"/>
    <w:rsid w:val="00A87BB1"/>
    <w:rsid w:val="00A927AD"/>
    <w:rsid w:val="00A96CD2"/>
    <w:rsid w:val="00AA2CBC"/>
    <w:rsid w:val="00AA5DE5"/>
    <w:rsid w:val="00AB22A7"/>
    <w:rsid w:val="00AC31B2"/>
    <w:rsid w:val="00AC5820"/>
    <w:rsid w:val="00AD1CD8"/>
    <w:rsid w:val="00AE52AE"/>
    <w:rsid w:val="00AF1A6F"/>
    <w:rsid w:val="00B068A1"/>
    <w:rsid w:val="00B15BA9"/>
    <w:rsid w:val="00B244E8"/>
    <w:rsid w:val="00B258BB"/>
    <w:rsid w:val="00B3068D"/>
    <w:rsid w:val="00B30CEC"/>
    <w:rsid w:val="00B51DB3"/>
    <w:rsid w:val="00B55111"/>
    <w:rsid w:val="00B661A1"/>
    <w:rsid w:val="00B67B97"/>
    <w:rsid w:val="00B93D54"/>
    <w:rsid w:val="00B968C8"/>
    <w:rsid w:val="00BA3EC5"/>
    <w:rsid w:val="00BA51D9"/>
    <w:rsid w:val="00BB4287"/>
    <w:rsid w:val="00BB5DFC"/>
    <w:rsid w:val="00BC04BD"/>
    <w:rsid w:val="00BC0E8C"/>
    <w:rsid w:val="00BD279D"/>
    <w:rsid w:val="00BD6BB8"/>
    <w:rsid w:val="00BE4CA2"/>
    <w:rsid w:val="00C160A6"/>
    <w:rsid w:val="00C32512"/>
    <w:rsid w:val="00C32DED"/>
    <w:rsid w:val="00C33231"/>
    <w:rsid w:val="00C605B9"/>
    <w:rsid w:val="00C60B82"/>
    <w:rsid w:val="00C66BA2"/>
    <w:rsid w:val="00C70FE8"/>
    <w:rsid w:val="00C743CA"/>
    <w:rsid w:val="00C94792"/>
    <w:rsid w:val="00C95985"/>
    <w:rsid w:val="00CA4EEF"/>
    <w:rsid w:val="00CB3DCE"/>
    <w:rsid w:val="00CB4A68"/>
    <w:rsid w:val="00CC5026"/>
    <w:rsid w:val="00CC68D0"/>
    <w:rsid w:val="00D01F77"/>
    <w:rsid w:val="00D03F9A"/>
    <w:rsid w:val="00D06D51"/>
    <w:rsid w:val="00D14B77"/>
    <w:rsid w:val="00D15E43"/>
    <w:rsid w:val="00D17962"/>
    <w:rsid w:val="00D23592"/>
    <w:rsid w:val="00D24991"/>
    <w:rsid w:val="00D26628"/>
    <w:rsid w:val="00D34D8A"/>
    <w:rsid w:val="00D50255"/>
    <w:rsid w:val="00D66520"/>
    <w:rsid w:val="00D66AE8"/>
    <w:rsid w:val="00D74440"/>
    <w:rsid w:val="00D92747"/>
    <w:rsid w:val="00DA29ED"/>
    <w:rsid w:val="00DC58AF"/>
    <w:rsid w:val="00DC6555"/>
    <w:rsid w:val="00DD2CF6"/>
    <w:rsid w:val="00DD52D2"/>
    <w:rsid w:val="00DD75B7"/>
    <w:rsid w:val="00DE34CF"/>
    <w:rsid w:val="00DF53A0"/>
    <w:rsid w:val="00E04DCB"/>
    <w:rsid w:val="00E05002"/>
    <w:rsid w:val="00E13F3D"/>
    <w:rsid w:val="00E15D0D"/>
    <w:rsid w:val="00E223DF"/>
    <w:rsid w:val="00E23990"/>
    <w:rsid w:val="00E32339"/>
    <w:rsid w:val="00E34898"/>
    <w:rsid w:val="00E36743"/>
    <w:rsid w:val="00E533D9"/>
    <w:rsid w:val="00E61B6E"/>
    <w:rsid w:val="00E70DEB"/>
    <w:rsid w:val="00E82D4D"/>
    <w:rsid w:val="00EA154E"/>
    <w:rsid w:val="00EB09B7"/>
    <w:rsid w:val="00EB11AC"/>
    <w:rsid w:val="00ED0DDF"/>
    <w:rsid w:val="00EE1D4B"/>
    <w:rsid w:val="00EE7309"/>
    <w:rsid w:val="00EE7D7C"/>
    <w:rsid w:val="00F25D98"/>
    <w:rsid w:val="00F300FB"/>
    <w:rsid w:val="00F41DF3"/>
    <w:rsid w:val="00F530BF"/>
    <w:rsid w:val="00F8390E"/>
    <w:rsid w:val="00F93A68"/>
    <w:rsid w:val="00FA1E48"/>
    <w:rsid w:val="00FB6386"/>
    <w:rsid w:val="00FD4FF9"/>
    <w:rsid w:val="00FD65C7"/>
    <w:rsid w:val="00FD7BCC"/>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4E453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8606A"/>
    <w:rPr>
      <w:rFonts w:ascii="Times New Roman" w:hAnsi="Times New Roman"/>
      <w:lang w:val="en-GB" w:eastAsia="en-US"/>
    </w:rPr>
  </w:style>
  <w:style w:type="character" w:customStyle="1" w:styleId="EditorsNoteChar">
    <w:name w:val="Editor's Note Char"/>
    <w:aliases w:val="EN Char"/>
    <w:link w:val="EditorsNote"/>
    <w:locked/>
    <w:rsid w:val="00EE7309"/>
    <w:rPr>
      <w:rFonts w:ascii="Times New Roman" w:hAnsi="Times New Roman"/>
      <w:color w:val="FF0000"/>
      <w:lang w:val="en-GB" w:eastAsia="en-US"/>
    </w:rPr>
  </w:style>
  <w:style w:type="character" w:customStyle="1" w:styleId="TALCar">
    <w:name w:val="TAL Car"/>
    <w:link w:val="TAL"/>
    <w:locked/>
    <w:rsid w:val="00EE7309"/>
    <w:rPr>
      <w:rFonts w:ascii="Arial" w:hAnsi="Arial"/>
      <w:sz w:val="18"/>
      <w:lang w:val="en-GB" w:eastAsia="en-US"/>
    </w:rPr>
  </w:style>
  <w:style w:type="character" w:customStyle="1" w:styleId="TAHChar">
    <w:name w:val="TAH Char"/>
    <w:link w:val="TAH"/>
    <w:locked/>
    <w:rsid w:val="00EE7309"/>
    <w:rPr>
      <w:rFonts w:ascii="Arial" w:hAnsi="Arial"/>
      <w:b/>
      <w:sz w:val="18"/>
      <w:lang w:val="en-GB" w:eastAsia="en-US"/>
    </w:rPr>
  </w:style>
  <w:style w:type="character" w:customStyle="1" w:styleId="THChar">
    <w:name w:val="TH Char"/>
    <w:link w:val="TH"/>
    <w:qFormat/>
    <w:locked/>
    <w:rsid w:val="00EE7309"/>
    <w:rPr>
      <w:rFonts w:ascii="Arial" w:hAnsi="Arial"/>
      <w:b/>
      <w:lang w:val="en-GB" w:eastAsia="en-US"/>
    </w:rPr>
  </w:style>
  <w:style w:type="character" w:customStyle="1" w:styleId="B1Char">
    <w:name w:val="B1 Char"/>
    <w:link w:val="B1"/>
    <w:qFormat/>
    <w:locked/>
    <w:rsid w:val="00EE7309"/>
    <w:rPr>
      <w:rFonts w:ascii="Times New Roman" w:hAnsi="Times New Roman"/>
      <w:lang w:val="en-GB" w:eastAsia="en-US"/>
    </w:rPr>
  </w:style>
  <w:style w:type="character" w:customStyle="1" w:styleId="TFChar">
    <w:name w:val="TF Char"/>
    <w:link w:val="TF"/>
    <w:locked/>
    <w:rsid w:val="006D6C6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616241">
      <w:bodyDiv w:val="1"/>
      <w:marLeft w:val="0"/>
      <w:marRight w:val="0"/>
      <w:marTop w:val="0"/>
      <w:marBottom w:val="0"/>
      <w:divBdr>
        <w:top w:val="none" w:sz="0" w:space="0" w:color="auto"/>
        <w:left w:val="none" w:sz="0" w:space="0" w:color="auto"/>
        <w:bottom w:val="none" w:sz="0" w:space="0" w:color="auto"/>
        <w:right w:val="none" w:sz="0" w:space="0" w:color="auto"/>
      </w:divBdr>
    </w:div>
    <w:div w:id="235357160">
      <w:bodyDiv w:val="1"/>
      <w:marLeft w:val="0"/>
      <w:marRight w:val="0"/>
      <w:marTop w:val="0"/>
      <w:marBottom w:val="0"/>
      <w:divBdr>
        <w:top w:val="none" w:sz="0" w:space="0" w:color="auto"/>
        <w:left w:val="none" w:sz="0" w:space="0" w:color="auto"/>
        <w:bottom w:val="none" w:sz="0" w:space="0" w:color="auto"/>
        <w:right w:val="none" w:sz="0" w:space="0" w:color="auto"/>
      </w:divBdr>
    </w:div>
    <w:div w:id="432286205">
      <w:bodyDiv w:val="1"/>
      <w:marLeft w:val="0"/>
      <w:marRight w:val="0"/>
      <w:marTop w:val="0"/>
      <w:marBottom w:val="0"/>
      <w:divBdr>
        <w:top w:val="none" w:sz="0" w:space="0" w:color="auto"/>
        <w:left w:val="none" w:sz="0" w:space="0" w:color="auto"/>
        <w:bottom w:val="none" w:sz="0" w:space="0" w:color="auto"/>
        <w:right w:val="none" w:sz="0" w:space="0" w:color="auto"/>
      </w:divBdr>
    </w:div>
    <w:div w:id="558856626">
      <w:bodyDiv w:val="1"/>
      <w:marLeft w:val="0"/>
      <w:marRight w:val="0"/>
      <w:marTop w:val="0"/>
      <w:marBottom w:val="0"/>
      <w:divBdr>
        <w:top w:val="none" w:sz="0" w:space="0" w:color="auto"/>
        <w:left w:val="none" w:sz="0" w:space="0" w:color="auto"/>
        <w:bottom w:val="none" w:sz="0" w:space="0" w:color="auto"/>
        <w:right w:val="none" w:sz="0" w:space="0" w:color="auto"/>
      </w:divBdr>
    </w:div>
    <w:div w:id="1202984042">
      <w:bodyDiv w:val="1"/>
      <w:marLeft w:val="0"/>
      <w:marRight w:val="0"/>
      <w:marTop w:val="0"/>
      <w:marBottom w:val="0"/>
      <w:divBdr>
        <w:top w:val="none" w:sz="0" w:space="0" w:color="auto"/>
        <w:left w:val="none" w:sz="0" w:space="0" w:color="auto"/>
        <w:bottom w:val="none" w:sz="0" w:space="0" w:color="auto"/>
        <w:right w:val="none" w:sz="0" w:space="0" w:color="auto"/>
      </w:divBdr>
    </w:div>
    <w:div w:id="1481118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fontTable" Target="fontTable.xml"/><Relationship Id="rId21" Type="http://schemas.openxmlformats.org/officeDocument/2006/relationships/package" Target="embeddings/Microsoft_Visio_Drawing5.vsdx"/><Relationship Id="rId34" Type="http://schemas.openxmlformats.org/officeDocument/2006/relationships/image" Target="media/image12.emf"/><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9.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openxmlformats.org/officeDocument/2006/relationships/image" Target="media/image9.emf"/><Relationship Id="rId36"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4.vsdx"/><Relationship Id="rId31" Type="http://schemas.openxmlformats.org/officeDocument/2006/relationships/package" Target="embeddings/Microsoft_Visio_Drawing10.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8.vsdx"/><Relationship Id="rId30" Type="http://schemas.openxmlformats.org/officeDocument/2006/relationships/image" Target="media/image10.emf"/><Relationship Id="rId35" Type="http://schemas.openxmlformats.org/officeDocument/2006/relationships/package" Target="embeddings/Microsoft_Visio_Drawing12.vsdx"/><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3.vsdx"/><Relationship Id="rId25" Type="http://schemas.openxmlformats.org/officeDocument/2006/relationships/package" Target="embeddings/Microsoft_Visio_Drawing7.vsdx"/><Relationship Id="rId33" Type="http://schemas.openxmlformats.org/officeDocument/2006/relationships/package" Target="embeddings/Microsoft_Visio_Drawing11.vsdx"/><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924C1-BDCE-4761-AA51-2AABF99EE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11</Pages>
  <Words>2623</Words>
  <Characters>14955</Characters>
  <Application>Microsoft Office Word</Application>
  <DocSecurity>0</DocSecurity>
  <Lines>124</Lines>
  <Paragraphs>35</Paragraphs>
  <ScaleCrop>false</ScaleCrop>
  <HeadingPairs>
    <vt:vector size="6" baseType="variant">
      <vt:variant>
        <vt:lpstr>Title</vt:lpstr>
      </vt:variant>
      <vt:variant>
        <vt:i4>1</vt:i4>
      </vt:variant>
      <vt:variant>
        <vt:lpstr>标题</vt:lpstr>
      </vt:variant>
      <vt:variant>
        <vt:i4>12</vt:i4>
      </vt:variant>
      <vt:variant>
        <vt:lpstr>Titre</vt:lpstr>
      </vt:variant>
      <vt:variant>
        <vt:i4>1</vt:i4>
      </vt:variant>
    </vt:vector>
  </HeadingPairs>
  <TitlesOfParts>
    <vt:vector size="14" baseType="lpstr">
      <vt:lpstr>MTG_TITLE</vt:lpstr>
      <vt:lpstr>Elbonia, February 14 – 22, 2022	(revision of S2-220xxxx)</vt:lpstr>
      <vt:lpstr>* * * * First change * * * *</vt:lpstr>
      <vt:lpstr>    4.7	Architectural aspects of MC services using 5MBS</vt:lpstr>
      <vt:lpstr>        4.7.1	General</vt:lpstr>
      <vt:lpstr>        4.7.2	General on-network architecture for use of 5MBS by MC services</vt:lpstr>
      <vt:lpstr>        4.7.3	Specific instantiations of on-network architecture for use of 5MBS by MC s</vt:lpstr>
      <vt:lpstr>        4.7.4	Service layer-based interworking between eMBMS and 5MBS</vt:lpstr>
      <vt:lpstr>        4.7.5	Application layer based interworking between eMBMS and 5MBS</vt:lpstr>
      <vt:lpstr>* * * * Second change * * * *</vt:lpstr>
      <vt:lpstr>        7.3.2	Information flows for 5G MBS </vt:lpstr>
      <vt:lpstr>* * * Third change * * * *</vt:lpstr>
      <vt:lpstr>* * * * End of changes * * * *</vt:lpstr>
      <vt:lpstr>MTG_TITLE</vt:lpstr>
    </vt:vector>
  </TitlesOfParts>
  <Company>3GPP Support Team</Company>
  <LinksUpToDate>false</LinksUpToDate>
  <CharactersWithSpaces>17543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39</cp:revision>
  <cp:lastPrinted>1900-01-01T00:00:00Z</cp:lastPrinted>
  <dcterms:created xsi:type="dcterms:W3CDTF">2022-01-26T00:52:00Z</dcterms:created>
  <dcterms:modified xsi:type="dcterms:W3CDTF">2022-02-08T21:31:00Z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(3)2bszkWawVtcIzwcy8U+ZogcXTFWoga8dSjf1lImxC0IH30WF6V5vkmCE7Ki+ZgyHWALq5wKY
FVFVbxoSWwsV/iAOUbyxOGOscssTXLoKKp8huSCW8vejQ6esWSaxw/of75eig/OL1V3/2mhm
UsuukhFzeEhjZ5GpVk14ZfM26XCdlGUkCTcsraxNrgedjwCeLfi/KKUbe9mO8DQqov187wng
6QOjpNVxwMBjUr6aeM</vt:lpwstr>
  </property>
  <property fmtid="{D5CDD505-2E9C-101B-9397-08002B2CF9AE}" pid="26" name="_2015_ms_pID_7253431">
    <vt:lpwstr>n+9RY92uSKhjBVPHZkAsUuPJntHPIjp26EgBwL1jIY45N0kJguHsjJ
NOhVu1BqjUB85QDpcq65YBCqKtyAj0ph6pU11Wyriyegen3AyDbHORFloZb9yrjDjrbDHAhI
65I62fKp3ab+Y2O1BcU4+0xkNV8/nh+dg7OMLDaPXFZDGOOr/GbQqnPVBGmey172A1rin8qS
kGGM5WyOpGEdzmCm86scw2Jz8Xa+lkLjAdl2</vt:lpwstr>
  </property>
  <property fmtid="{D5CDD505-2E9C-101B-9397-08002B2CF9AE}" pid="27" name="_2015_ms_pID_7253432">
    <vt:lpwstr>MA==</vt:lpwstr>
  </property>
</Properties>
</file>